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1634E0">
      <w:pPr>
        <w:spacing w:line="480" w:lineRule="exact"/>
        <w:ind w:firstLine="1304" w:firstLineChars="400"/>
        <w:rPr>
          <w:rFonts w:ascii="方正小标宋简体" w:hAnsi="宋体" w:eastAsia="方正小标宋简体" w:cs="Microsoft JhengHei"/>
          <w:spacing w:val="3"/>
          <w:position w:val="-1"/>
          <w:sz w:val="32"/>
          <w:szCs w:val="32"/>
        </w:rPr>
      </w:pP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  <w:lang w:val="en-US" w:eastAsia="zh-CN"/>
        </w:rPr>
        <w:t>湛江市第一中医医院</w:t>
      </w: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</w:rPr>
        <w:t>设备</w:t>
      </w: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  <w:lang w:val="en-US" w:eastAsia="zh-CN"/>
        </w:rPr>
        <w:t>购置</w:t>
      </w: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</w:rPr>
        <w:t xml:space="preserve">功能需求 </w:t>
      </w:r>
    </w:p>
    <w:p w14:paraId="4097E05E">
      <w:pPr>
        <w:spacing w:before="156" w:beforeLines="50"/>
        <w:ind w:left="-420" w:leftChars="-200"/>
        <w:rPr>
          <w:rFonts w:hint="eastAsia" w:eastAsia="宋体"/>
          <w:sz w:val="24"/>
          <w:lang w:val="en-US" w:eastAsia="zh-CN"/>
        </w:rPr>
      </w:pPr>
      <w:r>
        <w:rPr>
          <w:rFonts w:hint="eastAsia"/>
          <w:kern w:val="0"/>
          <w:sz w:val="24"/>
        </w:rPr>
        <w:t>申购科室</w:t>
      </w:r>
      <w:r>
        <w:rPr>
          <w:rFonts w:hint="eastAsia"/>
          <w:sz w:val="24"/>
        </w:rPr>
        <w:t xml:space="preserve">： </w:t>
      </w:r>
      <w:r>
        <w:rPr>
          <w:rFonts w:hint="eastAsia"/>
          <w:sz w:val="24"/>
          <w:lang w:val="en-US" w:eastAsia="zh-CN"/>
        </w:rPr>
        <w:t>不孕不育中心</w:t>
      </w:r>
      <w:bookmarkStart w:id="0" w:name="_GoBack"/>
      <w:bookmarkEnd w:id="0"/>
    </w:p>
    <w:tbl>
      <w:tblPr>
        <w:tblStyle w:val="11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1701"/>
        <w:gridCol w:w="992"/>
        <w:gridCol w:w="1417"/>
        <w:gridCol w:w="1418"/>
        <w:gridCol w:w="1843"/>
      </w:tblGrid>
      <w:tr w14:paraId="5B733E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07A1C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371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B0B34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  <w:t>子午流注低频治疗仪</w:t>
            </w:r>
          </w:p>
          <w:p w14:paraId="42D6F5C0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  <w:tr w14:paraId="0B6C7B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230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预算单价</w:t>
            </w:r>
          </w:p>
          <w:p w14:paraId="64F8F386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7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94953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532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  <w:p w14:paraId="6D253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(件/套)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A9BFE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1套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31F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预算总金额</w:t>
            </w:r>
          </w:p>
          <w:p w14:paraId="310497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25736F9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9.5</w:t>
            </w:r>
          </w:p>
        </w:tc>
      </w:tr>
      <w:tr w14:paraId="573A8D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9357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 w14:paraId="3DA16C11">
            <w:pPr>
              <w:rPr>
                <w:rFonts w:ascii="等线" w:hAnsi="等线" w:eastAsia="等线" w:cs="仿宋_GB2312"/>
                <w:b/>
                <w:szCs w:val="21"/>
              </w:rPr>
            </w:pPr>
            <w:r>
              <w:rPr>
                <w:rFonts w:hint="eastAsia" w:ascii="等线" w:hAnsi="等线" w:eastAsia="等线" w:cs="宋体"/>
                <w:b/>
                <w:kern w:val="0"/>
                <w:szCs w:val="21"/>
              </w:rPr>
              <w:t>主要</w:t>
            </w:r>
            <w:r>
              <w:rPr>
                <w:rFonts w:hint="eastAsia" w:ascii="等线" w:hAnsi="等线" w:eastAsia="等线" w:cs="宋体"/>
                <w:b/>
                <w:kern w:val="0"/>
                <w:szCs w:val="21"/>
                <w:lang w:val="en-US" w:eastAsia="zh-CN"/>
              </w:rPr>
              <w:t>参数</w:t>
            </w:r>
            <w:r>
              <w:rPr>
                <w:rFonts w:hint="eastAsia" w:ascii="等线" w:hAnsi="等线" w:eastAsia="等线" w:cs="宋体"/>
                <w:b/>
                <w:kern w:val="0"/>
                <w:szCs w:val="21"/>
              </w:rPr>
              <w:t>要求</w:t>
            </w:r>
            <w:r>
              <w:rPr>
                <w:rFonts w:hint="eastAsia" w:ascii="等线" w:hAnsi="等线" w:eastAsia="等线" w:cs="仿宋_GB2312"/>
                <w:b/>
                <w:szCs w:val="21"/>
              </w:rPr>
              <w:t>：</w:t>
            </w:r>
            <w:r>
              <w:rPr>
                <w:rFonts w:ascii="等线" w:hAnsi="等线" w:eastAsia="等线" w:cs="仿宋_GB2312"/>
                <w:b/>
                <w:szCs w:val="21"/>
              </w:rPr>
              <w:t xml:space="preserve"> </w:t>
            </w:r>
          </w:p>
          <w:p w14:paraId="36051D6E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1、复制电极：具备复制电极参数功能，调好某个穴位的初始强度后可以使用复制电极功能快速复制，使操作简便省时</w:t>
            </w:r>
          </w:p>
          <w:p w14:paraId="667A857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2、具备五脏六腑针灸保健方案</w:t>
            </w:r>
          </w:p>
          <w:p w14:paraId="4BD53DE7">
            <w:pPr>
              <w:rPr>
                <w:rFonts w:hint="eastAsia" w:eastAsia="宋体"/>
              </w:rPr>
            </w:pPr>
            <w:r>
              <w:rPr>
                <w:rFonts w:hint="eastAsia" w:eastAsia="宋体"/>
                <w:lang w:val="en-US" w:eastAsia="zh-CN"/>
              </w:rPr>
              <w:t>3、</w:t>
            </w:r>
            <w:r>
              <w:rPr>
                <w:rFonts w:hint="eastAsia" w:eastAsia="宋体"/>
              </w:rPr>
              <w:t>治疗输出幅度（额定负载500Ω）：输出电压有效值不大于20V，输出电流不大于40ma；最大输出电压有效值≥17V，最大输出电流≥34 ma；最高输出频率：1000hz，（±15%误差），多档可调。</w:t>
            </w:r>
          </w:p>
          <w:p w14:paraId="37223B54">
            <w:pPr>
              <w:rPr>
                <w:rFonts w:hint="eastAsia" w:eastAsia="宋体"/>
              </w:rPr>
            </w:pPr>
            <w:r>
              <w:rPr>
                <w:rFonts w:hint="eastAsia" w:eastAsia="宋体"/>
                <w:lang w:val="en-US" w:eastAsia="zh-CN"/>
              </w:rPr>
              <w:t>4、</w:t>
            </w:r>
            <w:r>
              <w:rPr>
                <w:rFonts w:hint="eastAsia" w:eastAsia="宋体"/>
              </w:rPr>
              <w:t xml:space="preserve">输出频率：1.25hz～1khz </w:t>
            </w:r>
          </w:p>
          <w:p w14:paraId="7A319038">
            <w:pPr>
              <w:rPr>
                <w:rFonts w:hint="eastAsia" w:eastAsia="宋体"/>
              </w:rPr>
            </w:pPr>
            <w:r>
              <w:rPr>
                <w:rFonts w:hint="eastAsia" w:eastAsia="宋体"/>
                <w:lang w:val="en-US" w:eastAsia="zh-CN"/>
              </w:rPr>
              <w:t>5、</w:t>
            </w:r>
            <w:r>
              <w:rPr>
                <w:rFonts w:hint="eastAsia" w:eastAsia="宋体"/>
              </w:rPr>
              <w:t>电源电压(电源条件220V)：电源适配器直流输出9～24V</w:t>
            </w:r>
          </w:p>
          <w:p w14:paraId="0A1043F0">
            <w:pPr>
              <w:rPr>
                <w:rFonts w:hint="eastAsia" w:eastAsia="宋体"/>
              </w:rPr>
            </w:pPr>
            <w:r>
              <w:rPr>
                <w:rFonts w:hint="eastAsia" w:eastAsia="宋体"/>
                <w:lang w:val="en-US" w:eastAsia="zh-CN"/>
              </w:rPr>
              <w:t>6、</w:t>
            </w:r>
            <w:r>
              <w:rPr>
                <w:rFonts w:hint="eastAsia" w:eastAsia="宋体"/>
              </w:rPr>
              <w:t>电源电流强度：不超过2A</w:t>
            </w:r>
          </w:p>
          <w:p w14:paraId="5849FE7F">
            <w:pPr>
              <w:rPr>
                <w:rFonts w:hint="eastAsia" w:eastAsia="宋体"/>
              </w:rPr>
            </w:pPr>
            <w:r>
              <w:rPr>
                <w:rFonts w:hint="eastAsia" w:eastAsia="宋体"/>
                <w:lang w:val="en-US" w:eastAsia="zh-CN"/>
              </w:rPr>
              <w:t>7、</w:t>
            </w:r>
            <w:r>
              <w:rPr>
                <w:rFonts w:hint="eastAsia" w:eastAsia="宋体"/>
              </w:rPr>
              <w:t>正常工作温度：5℃～40℃</w:t>
            </w:r>
          </w:p>
          <w:p w14:paraId="7D8A5A7D">
            <w:pPr>
              <w:rPr>
                <w:rFonts w:hint="eastAsia" w:eastAsia="宋体"/>
              </w:rPr>
            </w:pPr>
            <w:r>
              <w:rPr>
                <w:rFonts w:hint="eastAsia" w:eastAsia="宋体"/>
                <w:lang w:val="en-US" w:eastAsia="zh-CN"/>
              </w:rPr>
              <w:t>8、</w:t>
            </w:r>
            <w:r>
              <w:rPr>
                <w:rFonts w:hint="eastAsia" w:eastAsia="宋体"/>
              </w:rPr>
              <w:t>运输和保存湿度：≤80％</w:t>
            </w:r>
          </w:p>
          <w:p w14:paraId="147A0CA9">
            <w:pPr>
              <w:rPr>
                <w:rFonts w:hint="eastAsia" w:eastAsia="宋体"/>
              </w:rPr>
            </w:pPr>
            <w:r>
              <w:rPr>
                <w:rFonts w:hint="eastAsia" w:eastAsia="宋体"/>
                <w:lang w:val="en-US" w:eastAsia="zh-CN"/>
              </w:rPr>
              <w:t>9、</w:t>
            </w:r>
            <w:r>
              <w:rPr>
                <w:rFonts w:hint="eastAsia" w:eastAsia="宋体"/>
              </w:rPr>
              <w:t>具备操作指导演示教学视频</w:t>
            </w:r>
          </w:p>
          <w:p w14:paraId="6142BC7F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10、</w:t>
            </w:r>
            <w:r>
              <w:rPr>
                <w:rFonts w:hint="eastAsia" w:eastAsia="宋体"/>
              </w:rPr>
              <w:t>显示屏：多点触控彩色触摸屏</w:t>
            </w:r>
            <w:r>
              <w:rPr>
                <w:rFonts w:hint="eastAsia" w:eastAsia="宋体"/>
                <w:lang w:val="en-US" w:eastAsia="zh-CN"/>
              </w:rPr>
              <w:t>10寸</w:t>
            </w:r>
          </w:p>
          <w:p w14:paraId="51C3ACE9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11、</w:t>
            </w:r>
            <w:r>
              <w:rPr>
                <w:rFonts w:hint="eastAsia" w:eastAsia="宋体"/>
              </w:rPr>
              <w:t>移动支架：配备可拆卸分离式支架</w:t>
            </w:r>
            <w:r>
              <w:rPr>
                <w:rFonts w:hint="eastAsia" w:eastAsia="宋体"/>
                <w:lang w:val="en-US" w:eastAsia="zh-CN"/>
              </w:rPr>
              <w:t>内容.</w:t>
            </w:r>
          </w:p>
          <w:p w14:paraId="09817A22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12产品具备国家三类医疗器械注册证</w:t>
            </w:r>
          </w:p>
          <w:p w14:paraId="4686C8FD">
            <w:pPr>
              <w:widowControl/>
              <w:numPr>
                <w:ilvl w:val="0"/>
                <w:numId w:val="0"/>
              </w:numPr>
              <w:spacing w:before="156" w:beforeLines="50" w:after="156" w:afterLines="50" w:line="240" w:lineRule="auto"/>
              <w:ind w:leftChars="0"/>
              <w:jc w:val="left"/>
              <w:rPr>
                <w:rFonts w:hint="default" w:asciiTheme="majorEastAsia" w:hAnsiTheme="majorEastAsia" w:eastAsiaTheme="majorEastAsia" w:cstheme="majorEastAsia"/>
                <w:szCs w:val="21"/>
                <w:lang w:val="en-US" w:eastAsia="zh-CN"/>
              </w:rPr>
            </w:pPr>
          </w:p>
        </w:tc>
      </w:tr>
      <w:tr w14:paraId="62795C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7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 w14:paraId="129C6DC0">
            <w:pPr>
              <w:rPr>
                <w:b/>
              </w:rPr>
            </w:pPr>
            <w:r>
              <w:rPr>
                <w:rFonts w:hint="eastAsia" w:ascii="宋体" w:hAnsi="宋体"/>
                <w:b/>
                <w:sz w:val="24"/>
              </w:rPr>
              <w:t>配置清单：</w:t>
            </w:r>
            <w:r>
              <w:rPr>
                <w:rFonts w:hint="eastAsia"/>
                <w:b/>
              </w:rPr>
              <w:t xml:space="preserve"> </w:t>
            </w:r>
          </w:p>
          <w:tbl>
            <w:tblPr>
              <w:tblStyle w:val="11"/>
              <w:tblW w:w="10070" w:type="dxa"/>
              <w:tblInd w:w="93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39"/>
              <w:gridCol w:w="3701"/>
              <w:gridCol w:w="1477"/>
              <w:gridCol w:w="3653"/>
            </w:tblGrid>
            <w:tr w14:paraId="0F5A13F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63E9EAE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703C03B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设备名称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0D0CE1C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数 量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shd w:val="clear" w:color="auto" w:fill="auto"/>
                  <w:noWrap/>
                  <w:vAlign w:val="center"/>
                </w:tcPr>
                <w:p w14:paraId="4DF40F6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8"/>
                      <w:szCs w:val="28"/>
                      <w:u w:val="none"/>
                      <w:lang w:val="en-US" w:eastAsia="zh-CN" w:bidi="ar"/>
                    </w:rPr>
                    <w:t>单位</w:t>
                  </w:r>
                </w:p>
              </w:tc>
            </w:tr>
            <w:tr w14:paraId="3F35FEB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369EE9A2">
                  <w:pPr>
                    <w:spacing w:beforeLines="0" w:afterLines="0" w:line="360" w:lineRule="auto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noWrap/>
                  <w:vAlign w:val="top"/>
                </w:tcPr>
                <w:p w14:paraId="0B3A0919">
                  <w:pPr>
                    <w:spacing w:beforeLines="0" w:afterLines="0"/>
                    <w:jc w:val="left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  <w:t>主机</w:t>
                  </w:r>
                </w:p>
              </w:tc>
              <w:tc>
                <w:tcPr>
                  <w:tcW w:w="14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top"/>
                </w:tcPr>
                <w:p w14:paraId="1566E977">
                  <w:pPr>
                    <w:spacing w:beforeLines="0" w:afterLines="0"/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top"/>
                </w:tcPr>
                <w:p w14:paraId="2A9FBBB1">
                  <w:pPr>
                    <w:spacing w:beforeLines="0" w:afterLines="0"/>
                    <w:jc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  <w:t>台</w:t>
                  </w:r>
                </w:p>
              </w:tc>
            </w:tr>
            <w:tr w14:paraId="4CFC861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6B8F1ECB">
                  <w:pPr>
                    <w:spacing w:beforeLines="0" w:afterLines="0" w:line="360" w:lineRule="auto"/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noWrap/>
                  <w:vAlign w:val="top"/>
                </w:tcPr>
                <w:p w14:paraId="461141DD">
                  <w:pPr>
                    <w:spacing w:beforeLines="0" w:afterLines="0"/>
                    <w:jc w:val="left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  <w:lang w:val="en-US" w:eastAsia="zh-CN"/>
                    </w:rPr>
                    <w:t>使用说明书</w:t>
                  </w:r>
                </w:p>
              </w:tc>
              <w:tc>
                <w:tcPr>
                  <w:tcW w:w="14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top"/>
                </w:tcPr>
                <w:p w14:paraId="0D9D9505">
                  <w:pPr>
                    <w:spacing w:beforeLines="0" w:afterLines="0"/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top"/>
                </w:tcPr>
                <w:p w14:paraId="0EAC27D9">
                  <w:pPr>
                    <w:spacing w:beforeLines="0" w:afterLines="0"/>
                    <w:jc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  <w:lang w:val="en-US" w:eastAsia="zh-CN"/>
                    </w:rPr>
                    <w:t>本</w:t>
                  </w:r>
                </w:p>
              </w:tc>
            </w:tr>
            <w:tr w14:paraId="17881DA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0C5D15AF">
                  <w:pPr>
                    <w:spacing w:beforeLines="0" w:afterLines="0" w:line="360" w:lineRule="auto"/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noWrap/>
                  <w:vAlign w:val="top"/>
                </w:tcPr>
                <w:p w14:paraId="298EB9EB">
                  <w:pPr>
                    <w:spacing w:beforeLines="0" w:afterLines="0"/>
                    <w:jc w:val="left"/>
                    <w:rPr>
                      <w:rFonts w:hint="default" w:ascii="Times New Roman" w:hAnsi="Times New Roman" w:eastAsia="宋体" w:cs="Times New Roman"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  <w:lang w:val="en-US" w:eastAsia="zh-CN"/>
                    </w:rPr>
                    <w:t>电源线</w:t>
                  </w:r>
                </w:p>
              </w:tc>
              <w:tc>
                <w:tcPr>
                  <w:tcW w:w="14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top"/>
                </w:tcPr>
                <w:p w14:paraId="4ABE4FBC">
                  <w:pPr>
                    <w:spacing w:beforeLines="0" w:afterLines="0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top"/>
                </w:tcPr>
                <w:p w14:paraId="19F42F1B">
                  <w:pPr>
                    <w:spacing w:beforeLines="0" w:afterLines="0"/>
                    <w:jc w:val="center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条</w:t>
                  </w:r>
                </w:p>
              </w:tc>
            </w:tr>
            <w:tr w14:paraId="126F4EE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6A12FAE2">
                  <w:pPr>
                    <w:spacing w:beforeLines="0" w:afterLines="0" w:line="360" w:lineRule="auto"/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auto" w:sz="4" w:space="0"/>
                  </w:tcBorders>
                  <w:shd w:val="clear" w:color="auto" w:fill="auto"/>
                  <w:noWrap/>
                  <w:vAlign w:val="top"/>
                </w:tcPr>
                <w:p w14:paraId="5C5C18F7">
                  <w:pPr>
                    <w:spacing w:beforeLines="0" w:afterLines="0"/>
                    <w:jc w:val="left"/>
                    <w:rPr>
                      <w:rFonts w:hint="default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锂电池</w:t>
                  </w:r>
                </w:p>
              </w:tc>
              <w:tc>
                <w:tcPr>
                  <w:tcW w:w="14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top"/>
                </w:tcPr>
                <w:p w14:paraId="01E9C0F5">
                  <w:pPr>
                    <w:spacing w:beforeLines="0" w:afterLines="0"/>
                    <w:jc w:val="center"/>
                    <w:rPr>
                      <w:rFonts w:hint="default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top"/>
                </w:tcPr>
                <w:p w14:paraId="5F856824">
                  <w:pPr>
                    <w:spacing w:beforeLines="0" w:afterLines="0"/>
                    <w:jc w:val="center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个</w:t>
                  </w:r>
                </w:p>
              </w:tc>
            </w:tr>
            <w:tr w14:paraId="4C028A0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0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643A5041">
                  <w:pPr>
                    <w:spacing w:beforeLines="0" w:afterLines="0" w:line="360" w:lineRule="auto"/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111F17C5">
                  <w:pPr>
                    <w:spacing w:beforeLines="0" w:afterLines="0"/>
                    <w:jc w:val="left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心电电缆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24EAD490">
                  <w:pPr>
                    <w:spacing w:beforeLines="0" w:afterLines="0"/>
                    <w:jc w:val="center"/>
                    <w:rPr>
                      <w:rFonts w:hint="default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66D5D1D7">
                  <w:pPr>
                    <w:spacing w:beforeLines="0" w:afterLines="0"/>
                    <w:jc w:val="center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条</w:t>
                  </w:r>
                </w:p>
              </w:tc>
            </w:tr>
            <w:tr w14:paraId="4DE131A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225E9624">
                  <w:pPr>
                    <w:spacing w:beforeLines="0" w:afterLines="0" w:line="360" w:lineRule="auto"/>
                    <w:jc w:val="center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0585D52A">
                  <w:pPr>
                    <w:spacing w:beforeLines="0" w:afterLines="0"/>
                    <w:jc w:val="left"/>
                    <w:rPr>
                      <w:rFonts w:hint="default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血氧探头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36B2FF47">
                  <w:pPr>
                    <w:spacing w:beforeLines="0" w:afterLines="0"/>
                    <w:jc w:val="center"/>
                    <w:rPr>
                      <w:rFonts w:hint="default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124461C4">
                  <w:pPr>
                    <w:spacing w:beforeLines="0" w:afterLines="0"/>
                    <w:jc w:val="center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个</w:t>
                  </w:r>
                </w:p>
              </w:tc>
            </w:tr>
            <w:tr w14:paraId="49DD0C1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0EBC1440">
                  <w:pPr>
                    <w:spacing w:beforeLines="0" w:afterLines="0" w:line="360" w:lineRule="auto"/>
                    <w:jc w:val="center"/>
                    <w:rPr>
                      <w:rFonts w:hint="default" w:ascii="Times New Roman" w:hAnsi="Times New Roman" w:eastAsia="宋体" w:cs="Times New Roman"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21297F9E">
                  <w:pPr>
                    <w:spacing w:beforeLines="0" w:afterLines="0"/>
                    <w:jc w:val="left"/>
                    <w:rPr>
                      <w:rFonts w:hint="default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血压袖带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1E21A91E">
                  <w:pPr>
                    <w:spacing w:beforeLines="0" w:afterLines="0"/>
                    <w:jc w:val="center"/>
                    <w:rPr>
                      <w:rFonts w:hint="default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23FF1B48">
                  <w:pPr>
                    <w:spacing w:beforeLines="0" w:afterLines="0"/>
                    <w:jc w:val="center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套</w:t>
                  </w:r>
                </w:p>
              </w:tc>
            </w:tr>
            <w:tr w14:paraId="2542C91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0B7C732D">
                  <w:pPr>
                    <w:spacing w:beforeLines="0" w:afterLines="0" w:line="360" w:lineRule="auto"/>
                    <w:jc w:val="center"/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  <w:t>8</w:t>
                  </w: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475F9342">
                  <w:pPr>
                    <w:spacing w:beforeLines="0" w:afterLines="0"/>
                    <w:jc w:val="left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心电电极片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02E8AF06">
                  <w:pPr>
                    <w:spacing w:beforeLines="0" w:afterLines="0"/>
                    <w:jc w:val="center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18C8DD05">
                  <w:pPr>
                    <w:spacing w:beforeLines="0" w:afterLines="0"/>
                    <w:jc w:val="center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/>
                      <w:color w:val="000000"/>
                      <w:sz w:val="28"/>
                      <w:szCs w:val="28"/>
                      <w:lang w:val="en-US" w:eastAsia="zh-CN"/>
                    </w:rPr>
                    <w:t>包</w:t>
                  </w:r>
                </w:p>
              </w:tc>
            </w:tr>
            <w:tr w14:paraId="748F116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69266696">
                  <w:pPr>
                    <w:spacing w:beforeLines="0" w:afterLines="0" w:line="360" w:lineRule="auto"/>
                    <w:jc w:val="center"/>
                    <w:rPr>
                      <w:rFonts w:hint="eastAsia" w:ascii="宋体" w:hAnsi="宋体" w:cs="宋体"/>
                      <w:i w:val="0"/>
                      <w:iCs w:val="0"/>
                      <w:color w:val="000000"/>
                      <w:sz w:val="28"/>
                      <w:szCs w:val="28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  <w:t>9</w:t>
                  </w: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7E1D11CA">
                  <w:pPr>
                    <w:spacing w:beforeLines="0" w:afterLines="0"/>
                    <w:jc w:val="left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  <w:t>仪器验收单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78794EA4">
                  <w:pPr>
                    <w:spacing w:beforeLines="0" w:afterLines="0"/>
                    <w:jc w:val="center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4DD9F7E1">
                  <w:pPr>
                    <w:spacing w:beforeLines="0" w:afterLines="0"/>
                    <w:jc w:val="center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  <w:t>份</w:t>
                  </w:r>
                </w:p>
              </w:tc>
            </w:tr>
            <w:tr w14:paraId="1FB2EBD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2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4B0D338A">
                  <w:pPr>
                    <w:spacing w:beforeLines="0" w:afterLines="0" w:line="360" w:lineRule="auto"/>
                    <w:jc w:val="center"/>
                    <w:rPr>
                      <w:rFonts w:hint="default" w:ascii="宋体" w:hAnsi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  <w:t>10</w:t>
                  </w:r>
                </w:p>
              </w:tc>
              <w:tc>
                <w:tcPr>
                  <w:tcW w:w="370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1BC00065">
                  <w:pPr>
                    <w:spacing w:beforeLines="0" w:afterLines="0"/>
                    <w:jc w:val="left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  <w:t>保修卡</w:t>
                  </w:r>
                </w:p>
              </w:tc>
              <w:tc>
                <w:tcPr>
                  <w:tcW w:w="147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0C8B001E">
                  <w:pPr>
                    <w:spacing w:beforeLines="0" w:afterLines="0"/>
                    <w:jc w:val="center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5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noWrap/>
                  <w:vAlign w:val="top"/>
                </w:tcPr>
                <w:p w14:paraId="07F2476E">
                  <w:pPr>
                    <w:spacing w:beforeLines="0" w:afterLines="0"/>
                    <w:jc w:val="center"/>
                    <w:rPr>
                      <w:rFonts w:hint="eastAsia" w:ascii="宋体" w:hAnsi="宋体" w:eastAsia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Times New Roman"/>
                      <w:color w:val="000000"/>
                      <w:kern w:val="2"/>
                      <w:sz w:val="28"/>
                      <w:szCs w:val="28"/>
                      <w:lang w:val="en-US" w:eastAsia="zh-CN" w:bidi="ar-SA"/>
                    </w:rPr>
                    <w:t>张</w:t>
                  </w:r>
                </w:p>
              </w:tc>
            </w:tr>
          </w:tbl>
          <w:p w14:paraId="66C12166">
            <w:pPr>
              <w:rPr>
                <w:rFonts w:asciiTheme="majorEastAsia" w:hAnsiTheme="majorEastAsia" w:eastAsiaTheme="majorEastAsia" w:cstheme="majorEastAsia"/>
                <w:bCs/>
                <w:szCs w:val="21"/>
              </w:rPr>
            </w:pPr>
          </w:p>
        </w:tc>
      </w:tr>
    </w:tbl>
    <w:p w14:paraId="3DC4D0D5">
      <w:pPr>
        <w:rPr>
          <w:b/>
        </w:rPr>
      </w:pPr>
      <w:r>
        <w:rPr>
          <w:rFonts w:hint="eastAsia"/>
          <w:b/>
        </w:rPr>
        <w:t>（备注：本公告所述的功能要求无任何针对性、倾向性和排他性，因市场了解的局限性，可能存在某些不足，仅作为我院医教研设备市场调研参考所用。）</w:t>
      </w:r>
    </w:p>
    <w:p w14:paraId="0282D1C3">
      <w:pPr>
        <w:rPr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3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576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308B96BF"/>
    <w:multiLevelType w:val="singleLevel"/>
    <w:tmpl w:val="308B96BF"/>
    <w:lvl w:ilvl="0" w:tentative="0">
      <w:start w:val="1"/>
      <w:numFmt w:val="decimal"/>
      <w:pStyle w:val="2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hMGYxYmU0MzhmNGY2ZTdjNDY3OWI5MzdjNjlmZDUifQ=="/>
    <w:docVar w:name="KSO_WPS_MARK_KEY" w:val="1716cd52-17d5-4e70-bd73-892c7fba8efe"/>
  </w:docVars>
  <w:rsids>
    <w:rsidRoot w:val="63F6442F"/>
    <w:rsid w:val="00024323"/>
    <w:rsid w:val="00153283"/>
    <w:rsid w:val="0023120B"/>
    <w:rsid w:val="00343600"/>
    <w:rsid w:val="00390D1A"/>
    <w:rsid w:val="00453E46"/>
    <w:rsid w:val="004D2714"/>
    <w:rsid w:val="004D79D8"/>
    <w:rsid w:val="005F54AD"/>
    <w:rsid w:val="006D6EA4"/>
    <w:rsid w:val="0078137D"/>
    <w:rsid w:val="007D490E"/>
    <w:rsid w:val="008D6994"/>
    <w:rsid w:val="009B1329"/>
    <w:rsid w:val="00BA5DC5"/>
    <w:rsid w:val="00CF28E8"/>
    <w:rsid w:val="00DD71CC"/>
    <w:rsid w:val="00E170AA"/>
    <w:rsid w:val="00EF1558"/>
    <w:rsid w:val="00EF2231"/>
    <w:rsid w:val="00FF26E2"/>
    <w:rsid w:val="01954694"/>
    <w:rsid w:val="096D1D5A"/>
    <w:rsid w:val="0D3D1A44"/>
    <w:rsid w:val="0EB60381"/>
    <w:rsid w:val="11FD17D8"/>
    <w:rsid w:val="13A90F03"/>
    <w:rsid w:val="13C7650B"/>
    <w:rsid w:val="1CAE7202"/>
    <w:rsid w:val="23A66992"/>
    <w:rsid w:val="24945F95"/>
    <w:rsid w:val="257D2ECD"/>
    <w:rsid w:val="25AF766B"/>
    <w:rsid w:val="27B419E6"/>
    <w:rsid w:val="28D728F5"/>
    <w:rsid w:val="2D1B54A6"/>
    <w:rsid w:val="2F6A6270"/>
    <w:rsid w:val="329B0E37"/>
    <w:rsid w:val="3BDA29D0"/>
    <w:rsid w:val="4100113E"/>
    <w:rsid w:val="4280558A"/>
    <w:rsid w:val="462E2BDD"/>
    <w:rsid w:val="46623CEE"/>
    <w:rsid w:val="47FD4A6C"/>
    <w:rsid w:val="49DA3977"/>
    <w:rsid w:val="4A686B83"/>
    <w:rsid w:val="4D203FBB"/>
    <w:rsid w:val="4D8117FD"/>
    <w:rsid w:val="53507327"/>
    <w:rsid w:val="54D47B64"/>
    <w:rsid w:val="5D5E0F71"/>
    <w:rsid w:val="63F6442F"/>
    <w:rsid w:val="65D06671"/>
    <w:rsid w:val="664F1741"/>
    <w:rsid w:val="666D3B6B"/>
    <w:rsid w:val="66C814F3"/>
    <w:rsid w:val="67207C52"/>
    <w:rsid w:val="6DC52688"/>
    <w:rsid w:val="6E4B205F"/>
    <w:rsid w:val="6E9D3265"/>
    <w:rsid w:val="6ED053E9"/>
    <w:rsid w:val="7F6E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qFormat="1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qFormat="1" w:unhideWhenUsed="0" w:uiPriority="99" w:semiHidden="0" w:name="Body Text 3"/>
    <w:lsdException w:uiPriority="0" w:name="Body Text Indent 2"/>
    <w:lsdException w:uiPriority="0" w:name="Body Text Indent 3"/>
    <w:lsdException w:qFormat="1" w:unhideWhenUsed="0" w:uiPriority="99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line="360" w:lineRule="auto"/>
      <w:outlineLvl w:val="0"/>
    </w:pPr>
    <w:rPr>
      <w:b/>
      <w:bCs/>
      <w:kern w:val="44"/>
      <w:sz w:val="2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Number"/>
    <w:basedOn w:val="1"/>
    <w:semiHidden/>
    <w:unhideWhenUsed/>
    <w:qFormat/>
    <w:uiPriority w:val="0"/>
    <w:pPr>
      <w:numPr>
        <w:ilvl w:val="0"/>
        <w:numId w:val="2"/>
      </w:numPr>
    </w:pPr>
  </w:style>
  <w:style w:type="paragraph" w:styleId="4">
    <w:name w:val="Body Text 3"/>
    <w:basedOn w:val="1"/>
    <w:qFormat/>
    <w:uiPriority w:val="99"/>
    <w:pPr>
      <w:tabs>
        <w:tab w:val="left" w:pos="1624"/>
      </w:tabs>
      <w:autoSpaceDE w:val="0"/>
      <w:autoSpaceDN w:val="0"/>
      <w:adjustRightInd w:val="0"/>
      <w:spacing w:line="400" w:lineRule="exact"/>
    </w:pPr>
    <w:rPr>
      <w:rFonts w:ascii="Calibri" w:hAnsi="Calibri" w:eastAsia="宋体" w:cs="Times New Roman"/>
      <w:color w:val="000000"/>
      <w:kern w:val="0"/>
      <w:sz w:val="20"/>
    </w:rPr>
  </w:style>
  <w:style w:type="paragraph" w:styleId="5">
    <w:name w:val="Block Text"/>
    <w:basedOn w:val="1"/>
    <w:qFormat/>
    <w:uiPriority w:val="99"/>
    <w:pPr>
      <w:ind w:left="718" w:leftChars="342" w:right="25" w:rightChars="12" w:firstLine="2" w:firstLineChars="1"/>
    </w:pPr>
    <w:rPr>
      <w:rFonts w:cs="宋体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Title"/>
    <w:basedOn w:val="10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</w:rPr>
  </w:style>
  <w:style w:type="paragraph" w:customStyle="1" w:styleId="10">
    <w:name w:val="标题2"/>
    <w:basedOn w:val="1"/>
    <w:qFormat/>
    <w:uiPriority w:val="0"/>
    <w:pPr>
      <w:spacing w:line="360" w:lineRule="auto"/>
      <w:ind w:firstLine="200" w:firstLineChars="200"/>
    </w:pPr>
    <w:rPr>
      <w:rFonts w:ascii="楷体" w:hAnsi="楷体" w:eastAsia="楷体"/>
      <w:color w:val="000000"/>
      <w:sz w:val="32"/>
      <w:szCs w:val="32"/>
    </w:rPr>
  </w:style>
  <w:style w:type="character" w:customStyle="1" w:styleId="13">
    <w:name w:val="页眉 字符"/>
    <w:basedOn w:val="12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页脚 字符"/>
    <w:basedOn w:val="12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7">
    <w:name w:val="正文缩进2"/>
    <w:basedOn w:val="1"/>
    <w:qFormat/>
    <w:uiPriority w:val="0"/>
    <w:pPr>
      <w:ind w:firstLine="42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528</Words>
  <Characters>582</Characters>
  <Lines>2</Lines>
  <Paragraphs>1</Paragraphs>
  <TotalTime>0</TotalTime>
  <ScaleCrop>false</ScaleCrop>
  <LinksUpToDate>false</LinksUpToDate>
  <CharactersWithSpaces>593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2023-10-08T08:19:00Z</dcterms:created>
  <dc:creator>郭晓燕</dc:creator>
  <cp:lastModifiedBy>lenovo</cp:lastModifiedBy>
  <dcterms:modified xsi:type="dcterms:W3CDTF">2024-12-19T07:14:48Z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D51E53282A124CC0818F5A17C31A3D87_13</vt:lpwstr>
  </property>
</Properties>
</file>