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 xml:space="preserve">  湛江市第一中医医</w:t>
      </w:r>
      <w:bookmarkStart w:id="0" w:name="_GoBack"/>
      <w:bookmarkEnd w:id="0"/>
      <w:r>
        <w:rPr>
          <w:rFonts w:hint="eastAsia"/>
          <w:b/>
          <w:bCs/>
          <w:sz w:val="28"/>
          <w:szCs w:val="28"/>
          <w:lang w:val="en-US" w:eastAsia="zh-CN"/>
        </w:rPr>
        <w:t>院设备购置功能需求</w:t>
      </w:r>
    </w:p>
    <w:p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</w:p>
    <w:p>
      <w:p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申购科室：病理科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8"/>
        <w:gridCol w:w="1416"/>
        <w:gridCol w:w="1128"/>
        <w:gridCol w:w="1176"/>
        <w:gridCol w:w="1852"/>
        <w:gridCol w:w="308"/>
        <w:gridCol w:w="19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8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项目名称</w:t>
            </w: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799" w:type="dxa"/>
            <w:gridSpan w:val="6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bidi w:val="0"/>
              <w:jc w:val="left"/>
              <w:rPr>
                <w:rFonts w:hint="default"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lang w:val="en-US" w:eastAsia="zh-CN" w:bidi="ar-SA"/>
              </w:rPr>
              <w:t>显微镜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8" w:type="dxa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预算单价</w:t>
            </w: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（万元）</w:t>
            </w:r>
          </w:p>
        </w:tc>
        <w:tc>
          <w:tcPr>
            <w:tcW w:w="1416" w:type="dxa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7</w:t>
            </w:r>
          </w:p>
        </w:tc>
        <w:tc>
          <w:tcPr>
            <w:tcW w:w="1128" w:type="dxa"/>
          </w:tcPr>
          <w:p>
            <w:pPr>
              <w:ind w:firstLine="210" w:firstLineChars="100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数量</w:t>
            </w: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（件/套）</w:t>
            </w:r>
          </w:p>
        </w:tc>
        <w:tc>
          <w:tcPr>
            <w:tcW w:w="1176" w:type="dxa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2160" w:type="dxa"/>
            <w:gridSpan w:val="2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预算总金额</w:t>
            </w: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（万元）</w:t>
            </w:r>
          </w:p>
        </w:tc>
        <w:tc>
          <w:tcPr>
            <w:tcW w:w="1919" w:type="dxa"/>
          </w:tcPr>
          <w:p>
            <w:pPr>
              <w:ind w:firstLine="630" w:firstLineChars="30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/>
                <w:color w:val="auto"/>
                <w:vertAlign w:val="baseline"/>
                <w:lang w:val="en-US" w:eastAsia="zh-CN"/>
              </w:rPr>
              <w:t xml:space="preserve"> 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0" w:hRule="atLeast"/>
        </w:trPr>
        <w:tc>
          <w:tcPr>
            <w:tcW w:w="8907" w:type="dxa"/>
            <w:gridSpan w:val="7"/>
          </w:tcPr>
          <w:p>
            <w:pPr>
              <w:bidi w:val="0"/>
              <w:jc w:val="left"/>
              <w:rPr>
                <w:rFonts w:hint="eastAsia" w:cs="Times New Roman"/>
                <w:b/>
                <w:bCs/>
                <w:kern w:val="2"/>
                <w:sz w:val="21"/>
                <w:lang w:val="en-US" w:eastAsia="zh-CN" w:bidi="ar-SA"/>
              </w:rPr>
            </w:pPr>
            <w:r>
              <w:rPr>
                <w:rFonts w:hint="eastAsia" w:cs="Times New Roman"/>
                <w:b/>
                <w:bCs/>
                <w:kern w:val="2"/>
                <w:sz w:val="21"/>
                <w:lang w:val="en-US" w:eastAsia="zh-CN" w:bidi="ar-SA"/>
              </w:rPr>
              <w:t>主要功能需求：</w:t>
            </w:r>
          </w:p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1、光学系统：齐焦距离为≤45mm。</w:t>
            </w: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2、物镜：平场消色差物镜4X（N.A≥0.1，W.D≥18.5mm）、10X（N.A≥0.25， W.D≥10.6mm）、20X（N.A≥0.40，W.D≥2.1mm, spring）40X（N.A≥0.65，W.D≥0.6mm, spring）。</w:t>
            </w: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3、载物台：XY 移动可锁定的低位载物台，底部钢丝传动，无齿条结构，载物台高度≤140mm，机械固定载物台, (W × D) ≥211 mm × 154 mm，移动范围 (X × Y) ≥76 mm × 52 mm</w:t>
            </w: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4、低位物镜转盘：与显微镜机身固定的内旋式≥5孔物镜转盘。</w:t>
            </w: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5、调焦机构：载物台高度调节 ( 粗调≤15 mm )，可以进行张力调节；有粗调限位；细调焦旋钮最小调节幅度≤2.5 μm。</w:t>
            </w:r>
          </w:p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6、聚光镜：通用型≥七孔位聚光镜8、照明系统：高效LED内置远心的照明系统，可视效果寿命≥60000小时，照明亮度≥30W卤素灯。</w:t>
            </w:r>
          </w:p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7、双目观察筒：瞳距调整范围48-75mm，倾斜角度≤30°，带屈光度调节；视场数≥20 。</w:t>
            </w:r>
          </w:p>
          <w:p>
            <w:pPr>
              <w:jc w:val="both"/>
              <w:rPr>
                <w:rFonts w:hint="default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8、目镜：带屈光度调节的10倍宽视野目镜，视场数≥20，带眼罩，低眼点位操作≤375mm。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07" w:type="dxa"/>
            <w:gridSpan w:val="7"/>
          </w:tcPr>
          <w:p>
            <w:pPr>
              <w:bidi w:val="0"/>
              <w:jc w:val="left"/>
              <w:rPr>
                <w:rFonts w:hint="default" w:cs="Times New Roman"/>
                <w:b/>
                <w:bCs/>
                <w:kern w:val="2"/>
                <w:sz w:val="21"/>
                <w:lang w:val="en-US" w:eastAsia="zh-CN" w:bidi="ar-SA"/>
              </w:rPr>
            </w:pPr>
            <w:r>
              <w:rPr>
                <w:rFonts w:hint="eastAsia" w:cs="Times New Roman"/>
                <w:b/>
                <w:bCs/>
                <w:kern w:val="2"/>
                <w:sz w:val="21"/>
                <w:lang w:val="en-US" w:eastAsia="zh-CN" w:bidi="ar-SA"/>
              </w:rPr>
              <w:t>配置清单：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8" w:type="dxa"/>
          </w:tcPr>
          <w:p>
            <w:pPr>
              <w:bidi w:val="0"/>
              <w:jc w:val="left"/>
              <w:rPr>
                <w:rFonts w:hint="default" w:cs="Times New Roman"/>
                <w:b/>
                <w:bCs/>
                <w:kern w:val="2"/>
                <w:sz w:val="21"/>
                <w:lang w:val="en-US" w:eastAsia="zh-CN" w:bidi="ar-SA"/>
              </w:rPr>
            </w:pPr>
            <w:r>
              <w:rPr>
                <w:rFonts w:hint="eastAsia" w:cs="Times New Roman"/>
                <w:b/>
                <w:bCs/>
                <w:kern w:val="2"/>
                <w:sz w:val="21"/>
                <w:lang w:val="en-US" w:eastAsia="zh-CN" w:bidi="ar-SA"/>
              </w:rPr>
              <w:t>序号</w:t>
            </w:r>
          </w:p>
        </w:tc>
        <w:tc>
          <w:tcPr>
            <w:tcW w:w="3720" w:type="dxa"/>
            <w:gridSpan w:val="3"/>
          </w:tcPr>
          <w:p>
            <w:pPr>
              <w:bidi w:val="0"/>
              <w:jc w:val="left"/>
              <w:rPr>
                <w:rFonts w:hint="default" w:cs="Times New Roman"/>
                <w:b/>
                <w:bCs/>
                <w:kern w:val="2"/>
                <w:sz w:val="21"/>
                <w:lang w:val="en-US" w:eastAsia="zh-CN" w:bidi="ar-SA"/>
              </w:rPr>
            </w:pPr>
            <w:r>
              <w:rPr>
                <w:rFonts w:hint="eastAsia" w:cs="Times New Roman"/>
                <w:b/>
                <w:bCs/>
                <w:kern w:val="2"/>
                <w:sz w:val="21"/>
                <w:lang w:val="en-US" w:eastAsia="zh-CN" w:bidi="ar-SA"/>
              </w:rPr>
              <w:t>设备名称</w:t>
            </w:r>
          </w:p>
        </w:tc>
        <w:tc>
          <w:tcPr>
            <w:tcW w:w="1852" w:type="dxa"/>
          </w:tcPr>
          <w:p>
            <w:pPr>
              <w:bidi w:val="0"/>
              <w:jc w:val="left"/>
              <w:rPr>
                <w:rFonts w:hint="default" w:cs="Times New Roman"/>
                <w:b/>
                <w:bCs/>
                <w:kern w:val="2"/>
                <w:sz w:val="21"/>
                <w:lang w:val="en-US" w:eastAsia="zh-CN" w:bidi="ar-SA"/>
              </w:rPr>
            </w:pPr>
            <w:r>
              <w:rPr>
                <w:rFonts w:hint="eastAsia" w:cs="Times New Roman"/>
                <w:b/>
                <w:bCs/>
                <w:kern w:val="2"/>
                <w:sz w:val="21"/>
                <w:lang w:val="en-US" w:eastAsia="zh-CN" w:bidi="ar-SA"/>
              </w:rPr>
              <w:t>数量</w:t>
            </w:r>
          </w:p>
        </w:tc>
        <w:tc>
          <w:tcPr>
            <w:tcW w:w="2227" w:type="dxa"/>
            <w:gridSpan w:val="2"/>
          </w:tcPr>
          <w:p>
            <w:pPr>
              <w:bidi w:val="0"/>
              <w:jc w:val="left"/>
              <w:rPr>
                <w:rFonts w:hint="default" w:cs="Times New Roman"/>
                <w:b/>
                <w:bCs/>
                <w:kern w:val="2"/>
                <w:sz w:val="21"/>
                <w:lang w:val="en-US" w:eastAsia="zh-CN" w:bidi="ar-SA"/>
              </w:rPr>
            </w:pPr>
            <w:r>
              <w:rPr>
                <w:rFonts w:hint="eastAsia" w:cs="Times New Roman"/>
                <w:b/>
                <w:bCs/>
                <w:kern w:val="2"/>
                <w:sz w:val="21"/>
                <w:lang w:val="en-US" w:eastAsia="zh-CN" w:bidi="ar-SA"/>
              </w:rPr>
              <w:t>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08" w:type="dxa"/>
          </w:tcPr>
          <w:p>
            <w:pPr>
              <w:bidi w:val="0"/>
              <w:jc w:val="left"/>
              <w:rPr>
                <w:rFonts w:hint="default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lang w:val="en-US" w:eastAsia="zh-CN" w:bidi="ar-SA"/>
              </w:rPr>
              <w:t>1</w:t>
            </w:r>
          </w:p>
        </w:tc>
        <w:tc>
          <w:tcPr>
            <w:tcW w:w="3720" w:type="dxa"/>
            <w:gridSpan w:val="3"/>
          </w:tcPr>
          <w:p>
            <w:pPr>
              <w:bidi w:val="0"/>
              <w:jc w:val="left"/>
              <w:rPr>
                <w:rFonts w:hint="default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lang w:val="en-US" w:eastAsia="zh-CN" w:bidi="ar-SA"/>
              </w:rPr>
              <w:t>显微镜主机</w:t>
            </w:r>
          </w:p>
        </w:tc>
        <w:tc>
          <w:tcPr>
            <w:tcW w:w="1852" w:type="dxa"/>
          </w:tcPr>
          <w:p>
            <w:pPr>
              <w:bidi w:val="0"/>
              <w:jc w:val="left"/>
              <w:rPr>
                <w:rFonts w:hint="default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lang w:val="en-US" w:eastAsia="zh-CN" w:bidi="ar-SA"/>
              </w:rPr>
              <w:t>2</w:t>
            </w:r>
          </w:p>
        </w:tc>
        <w:tc>
          <w:tcPr>
            <w:tcW w:w="2227" w:type="dxa"/>
            <w:gridSpan w:val="2"/>
          </w:tcPr>
          <w:p>
            <w:pPr>
              <w:bidi w:val="0"/>
              <w:jc w:val="left"/>
              <w:rPr>
                <w:rFonts w:hint="default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lang w:val="en-US" w:eastAsia="zh-CN" w:bidi="ar-SA"/>
              </w:rPr>
              <w:t>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8" w:type="dxa"/>
          </w:tcPr>
          <w:p>
            <w:pPr>
              <w:bidi w:val="0"/>
              <w:jc w:val="left"/>
              <w:rPr>
                <w:rFonts w:hint="default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lang w:val="en-US" w:eastAsia="zh-CN" w:bidi="ar-SA"/>
              </w:rPr>
              <w:t>2</w:t>
            </w:r>
          </w:p>
        </w:tc>
        <w:tc>
          <w:tcPr>
            <w:tcW w:w="3720" w:type="dxa"/>
            <w:gridSpan w:val="3"/>
          </w:tcPr>
          <w:p>
            <w:pPr>
              <w:bidi w:val="0"/>
              <w:jc w:val="left"/>
              <w:rPr>
                <w:rFonts w:hint="default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lang w:val="en-US" w:eastAsia="zh-CN" w:bidi="ar-SA"/>
              </w:rPr>
              <w:t xml:space="preserve">三目镜筒 </w:t>
            </w:r>
          </w:p>
        </w:tc>
        <w:tc>
          <w:tcPr>
            <w:tcW w:w="1852" w:type="dxa"/>
          </w:tcPr>
          <w:p>
            <w:pPr>
              <w:bidi w:val="0"/>
              <w:jc w:val="left"/>
              <w:rPr>
                <w:rFonts w:hint="default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lang w:val="en-US" w:eastAsia="zh-CN" w:bidi="ar-SA"/>
              </w:rPr>
              <w:t>2</w:t>
            </w:r>
          </w:p>
        </w:tc>
        <w:tc>
          <w:tcPr>
            <w:tcW w:w="2227" w:type="dxa"/>
            <w:gridSpan w:val="2"/>
          </w:tcPr>
          <w:p>
            <w:pPr>
              <w:bidi w:val="0"/>
              <w:jc w:val="left"/>
              <w:rPr>
                <w:rFonts w:hint="default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lang w:val="en-US" w:eastAsia="zh-CN" w:bidi="ar-SA"/>
              </w:rPr>
              <w:t>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8" w:type="dxa"/>
          </w:tcPr>
          <w:p>
            <w:pPr>
              <w:bidi w:val="0"/>
              <w:jc w:val="left"/>
              <w:rPr>
                <w:rFonts w:hint="default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lang w:val="en-US" w:eastAsia="zh-CN" w:bidi="ar-SA"/>
              </w:rPr>
              <w:t>3</w:t>
            </w:r>
          </w:p>
        </w:tc>
        <w:tc>
          <w:tcPr>
            <w:tcW w:w="3720" w:type="dxa"/>
            <w:gridSpan w:val="3"/>
          </w:tcPr>
          <w:p>
            <w:pPr>
              <w:bidi w:val="0"/>
              <w:jc w:val="left"/>
              <w:rPr>
                <w:rFonts w:hint="default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lang w:val="en-US" w:eastAsia="zh-CN" w:bidi="ar-SA"/>
              </w:rPr>
              <w:t>10倍宽视野目镜</w:t>
            </w:r>
          </w:p>
        </w:tc>
        <w:tc>
          <w:tcPr>
            <w:tcW w:w="1852" w:type="dxa"/>
          </w:tcPr>
          <w:p>
            <w:pPr>
              <w:bidi w:val="0"/>
              <w:jc w:val="left"/>
              <w:rPr>
                <w:rFonts w:hint="default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lang w:val="en-US" w:eastAsia="zh-CN" w:bidi="ar-SA"/>
              </w:rPr>
              <w:t>2</w:t>
            </w:r>
          </w:p>
        </w:tc>
        <w:tc>
          <w:tcPr>
            <w:tcW w:w="2227" w:type="dxa"/>
            <w:gridSpan w:val="2"/>
          </w:tcPr>
          <w:p>
            <w:pPr>
              <w:bidi w:val="0"/>
              <w:jc w:val="left"/>
              <w:rPr>
                <w:rFonts w:hint="default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lang w:val="en-US" w:eastAsia="zh-CN" w:bidi="ar-SA"/>
              </w:rPr>
              <w:t>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8" w:type="dxa"/>
          </w:tcPr>
          <w:p>
            <w:pPr>
              <w:bidi w:val="0"/>
              <w:jc w:val="left"/>
              <w:rPr>
                <w:rFonts w:hint="default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lang w:val="en-US" w:eastAsia="zh-CN" w:bidi="ar-SA"/>
              </w:rPr>
              <w:t>4</w:t>
            </w:r>
          </w:p>
        </w:tc>
        <w:tc>
          <w:tcPr>
            <w:tcW w:w="3720" w:type="dxa"/>
            <w:gridSpan w:val="3"/>
          </w:tcPr>
          <w:p>
            <w:pPr>
              <w:bidi w:val="0"/>
              <w:jc w:val="left"/>
              <w:rPr>
                <w:rFonts w:hint="default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lang w:val="en-US" w:eastAsia="zh-CN" w:bidi="ar-SA"/>
              </w:rPr>
              <w:t>4倍平场消色差物镜</w:t>
            </w:r>
          </w:p>
        </w:tc>
        <w:tc>
          <w:tcPr>
            <w:tcW w:w="1852" w:type="dxa"/>
          </w:tcPr>
          <w:p>
            <w:pPr>
              <w:bidi w:val="0"/>
              <w:jc w:val="left"/>
              <w:rPr>
                <w:rFonts w:hint="default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lang w:val="en-US" w:eastAsia="zh-CN" w:bidi="ar-SA"/>
              </w:rPr>
              <w:t>2</w:t>
            </w:r>
          </w:p>
        </w:tc>
        <w:tc>
          <w:tcPr>
            <w:tcW w:w="2227" w:type="dxa"/>
            <w:gridSpan w:val="2"/>
          </w:tcPr>
          <w:p>
            <w:pPr>
              <w:bidi w:val="0"/>
              <w:jc w:val="left"/>
              <w:rPr>
                <w:rFonts w:hint="default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lang w:val="en-US" w:eastAsia="zh-CN" w:bidi="ar-SA"/>
              </w:rPr>
              <w:t>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8" w:type="dxa"/>
          </w:tcPr>
          <w:p>
            <w:pPr>
              <w:bidi w:val="0"/>
              <w:jc w:val="left"/>
              <w:rPr>
                <w:rFonts w:hint="default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lang w:val="en-US" w:eastAsia="zh-CN" w:bidi="ar-SA"/>
              </w:rPr>
              <w:t>5</w:t>
            </w:r>
          </w:p>
        </w:tc>
        <w:tc>
          <w:tcPr>
            <w:tcW w:w="3720" w:type="dxa"/>
            <w:gridSpan w:val="3"/>
          </w:tcPr>
          <w:p>
            <w:pPr>
              <w:bidi w:val="0"/>
              <w:jc w:val="left"/>
              <w:rPr>
                <w:rFonts w:hint="default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lang w:val="en-US" w:eastAsia="zh-CN" w:bidi="ar-SA"/>
              </w:rPr>
              <w:t>10倍平场消色差物镜</w:t>
            </w:r>
          </w:p>
        </w:tc>
        <w:tc>
          <w:tcPr>
            <w:tcW w:w="1852" w:type="dxa"/>
          </w:tcPr>
          <w:p>
            <w:pPr>
              <w:bidi w:val="0"/>
              <w:jc w:val="left"/>
              <w:rPr>
                <w:rFonts w:hint="default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lang w:val="en-US" w:eastAsia="zh-CN" w:bidi="ar-SA"/>
              </w:rPr>
              <w:t>2</w:t>
            </w:r>
          </w:p>
        </w:tc>
        <w:tc>
          <w:tcPr>
            <w:tcW w:w="2227" w:type="dxa"/>
            <w:gridSpan w:val="2"/>
          </w:tcPr>
          <w:p>
            <w:pPr>
              <w:bidi w:val="0"/>
              <w:jc w:val="left"/>
              <w:rPr>
                <w:rFonts w:hint="default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lang w:val="en-US" w:eastAsia="zh-CN" w:bidi="ar-SA"/>
              </w:rPr>
              <w:t>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8" w:type="dxa"/>
          </w:tcPr>
          <w:p>
            <w:pPr>
              <w:bidi w:val="0"/>
              <w:jc w:val="left"/>
              <w:rPr>
                <w:rFonts w:hint="default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lang w:val="en-US" w:eastAsia="zh-CN" w:bidi="ar-SA"/>
              </w:rPr>
              <w:t>6</w:t>
            </w:r>
          </w:p>
        </w:tc>
        <w:tc>
          <w:tcPr>
            <w:tcW w:w="3720" w:type="dxa"/>
            <w:gridSpan w:val="3"/>
          </w:tcPr>
          <w:p>
            <w:pPr>
              <w:bidi w:val="0"/>
              <w:jc w:val="left"/>
              <w:rPr>
                <w:rFonts w:hint="default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lang w:val="en-US" w:eastAsia="zh-CN" w:bidi="ar-SA"/>
              </w:rPr>
              <w:t>40倍平场消色差物镜</w:t>
            </w:r>
          </w:p>
        </w:tc>
        <w:tc>
          <w:tcPr>
            <w:tcW w:w="1852" w:type="dxa"/>
          </w:tcPr>
          <w:p>
            <w:pPr>
              <w:bidi w:val="0"/>
              <w:jc w:val="left"/>
              <w:rPr>
                <w:rFonts w:hint="default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lang w:val="en-US" w:eastAsia="zh-CN" w:bidi="ar-SA"/>
              </w:rPr>
              <w:t>2</w:t>
            </w:r>
          </w:p>
        </w:tc>
        <w:tc>
          <w:tcPr>
            <w:tcW w:w="2227" w:type="dxa"/>
            <w:gridSpan w:val="2"/>
          </w:tcPr>
          <w:p>
            <w:pPr>
              <w:bidi w:val="0"/>
              <w:jc w:val="left"/>
              <w:rPr>
                <w:rFonts w:hint="default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lang w:val="en-US" w:eastAsia="zh-CN" w:bidi="ar-SA"/>
              </w:rPr>
              <w:t>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8" w:type="dxa"/>
          </w:tcPr>
          <w:p>
            <w:pPr>
              <w:bidi w:val="0"/>
              <w:jc w:val="left"/>
              <w:rPr>
                <w:rFonts w:hint="default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lang w:val="en-US" w:eastAsia="zh-CN" w:bidi="ar-SA"/>
              </w:rPr>
              <w:t>7</w:t>
            </w:r>
          </w:p>
        </w:tc>
        <w:tc>
          <w:tcPr>
            <w:tcW w:w="3720" w:type="dxa"/>
            <w:gridSpan w:val="3"/>
          </w:tcPr>
          <w:p>
            <w:pPr>
              <w:bidi w:val="0"/>
              <w:jc w:val="left"/>
              <w:rPr>
                <w:rFonts w:hint="default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lang w:val="en-US" w:eastAsia="zh-CN" w:bidi="ar-SA"/>
              </w:rPr>
              <w:t>20倍平场消色差物镜</w:t>
            </w:r>
          </w:p>
        </w:tc>
        <w:tc>
          <w:tcPr>
            <w:tcW w:w="1852" w:type="dxa"/>
          </w:tcPr>
          <w:p>
            <w:pPr>
              <w:bidi w:val="0"/>
              <w:jc w:val="left"/>
              <w:rPr>
                <w:rFonts w:hint="default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lang w:val="en-US" w:eastAsia="zh-CN" w:bidi="ar-SA"/>
              </w:rPr>
              <w:t>2</w:t>
            </w:r>
          </w:p>
        </w:tc>
        <w:tc>
          <w:tcPr>
            <w:tcW w:w="2227" w:type="dxa"/>
            <w:gridSpan w:val="2"/>
          </w:tcPr>
          <w:p>
            <w:pPr>
              <w:bidi w:val="0"/>
              <w:jc w:val="left"/>
              <w:rPr>
                <w:rFonts w:hint="default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lang w:val="en-US" w:eastAsia="zh-CN" w:bidi="ar-SA"/>
              </w:rPr>
              <w:t>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8" w:type="dxa"/>
          </w:tcPr>
          <w:p>
            <w:pPr>
              <w:bidi w:val="0"/>
              <w:jc w:val="left"/>
              <w:rPr>
                <w:rFonts w:hint="default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lang w:val="en-US" w:eastAsia="zh-CN" w:bidi="ar-SA"/>
              </w:rPr>
              <w:t>8</w:t>
            </w:r>
          </w:p>
        </w:tc>
        <w:tc>
          <w:tcPr>
            <w:tcW w:w="3720" w:type="dxa"/>
            <w:gridSpan w:val="3"/>
          </w:tcPr>
          <w:p>
            <w:pPr>
              <w:bidi w:val="0"/>
              <w:jc w:val="left"/>
              <w:rPr>
                <w:rFonts w:hint="default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lang w:val="en-US" w:eastAsia="zh-CN" w:bidi="ar-SA"/>
              </w:rPr>
              <w:t>防尘罩</w:t>
            </w:r>
          </w:p>
        </w:tc>
        <w:tc>
          <w:tcPr>
            <w:tcW w:w="1852" w:type="dxa"/>
          </w:tcPr>
          <w:p>
            <w:pPr>
              <w:bidi w:val="0"/>
              <w:jc w:val="left"/>
              <w:rPr>
                <w:rFonts w:hint="default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lang w:val="en-US" w:eastAsia="zh-CN" w:bidi="ar-SA"/>
              </w:rPr>
              <w:t>2</w:t>
            </w:r>
          </w:p>
        </w:tc>
        <w:tc>
          <w:tcPr>
            <w:tcW w:w="2227" w:type="dxa"/>
            <w:gridSpan w:val="2"/>
          </w:tcPr>
          <w:p>
            <w:pPr>
              <w:bidi w:val="0"/>
              <w:jc w:val="left"/>
              <w:rPr>
                <w:rFonts w:hint="default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lang w:val="en-US" w:eastAsia="zh-CN" w:bidi="ar-SA"/>
              </w:rPr>
              <w:t>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8" w:type="dxa"/>
          </w:tcPr>
          <w:p>
            <w:pPr>
              <w:bidi w:val="0"/>
              <w:jc w:val="left"/>
              <w:rPr>
                <w:rFonts w:hint="default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lang w:val="en-US" w:eastAsia="zh-CN" w:bidi="ar-SA"/>
              </w:rPr>
              <w:t>9</w:t>
            </w:r>
          </w:p>
        </w:tc>
        <w:tc>
          <w:tcPr>
            <w:tcW w:w="3720" w:type="dxa"/>
            <w:gridSpan w:val="3"/>
          </w:tcPr>
          <w:p>
            <w:pPr>
              <w:bidi w:val="0"/>
              <w:jc w:val="left"/>
              <w:rPr>
                <w:rFonts w:hint="default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1852" w:type="dxa"/>
          </w:tcPr>
          <w:p>
            <w:pPr>
              <w:bidi w:val="0"/>
              <w:jc w:val="left"/>
              <w:rPr>
                <w:rFonts w:hint="default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2227" w:type="dxa"/>
            <w:gridSpan w:val="2"/>
          </w:tcPr>
          <w:p>
            <w:pPr>
              <w:bidi w:val="0"/>
              <w:jc w:val="left"/>
              <w:rPr>
                <w:rFonts w:hint="default" w:cs="Times New Roman"/>
                <w:kern w:val="2"/>
                <w:sz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8" w:type="dxa"/>
          </w:tcPr>
          <w:p>
            <w:pPr>
              <w:bidi w:val="0"/>
              <w:jc w:val="left"/>
              <w:rPr>
                <w:rFonts w:hint="default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lang w:val="en-US" w:eastAsia="zh-CN" w:bidi="ar-SA"/>
              </w:rPr>
              <w:t>10</w:t>
            </w:r>
          </w:p>
        </w:tc>
        <w:tc>
          <w:tcPr>
            <w:tcW w:w="3720" w:type="dxa"/>
            <w:gridSpan w:val="3"/>
          </w:tcPr>
          <w:p>
            <w:pPr>
              <w:bidi w:val="0"/>
              <w:jc w:val="left"/>
              <w:rPr>
                <w:rFonts w:hint="default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1852" w:type="dxa"/>
          </w:tcPr>
          <w:p>
            <w:pPr>
              <w:bidi w:val="0"/>
              <w:jc w:val="left"/>
              <w:rPr>
                <w:rFonts w:hint="default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2227" w:type="dxa"/>
            <w:gridSpan w:val="2"/>
          </w:tcPr>
          <w:p>
            <w:pPr>
              <w:bidi w:val="0"/>
              <w:jc w:val="left"/>
              <w:rPr>
                <w:rFonts w:hint="default" w:cs="Times New Roman"/>
                <w:kern w:val="2"/>
                <w:sz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8" w:type="dxa"/>
          </w:tcPr>
          <w:p>
            <w:pPr>
              <w:bidi w:val="0"/>
              <w:jc w:val="left"/>
              <w:rPr>
                <w:rFonts w:hint="default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lang w:val="en-US" w:eastAsia="zh-CN" w:bidi="ar-SA"/>
              </w:rPr>
              <w:t>11</w:t>
            </w:r>
          </w:p>
        </w:tc>
        <w:tc>
          <w:tcPr>
            <w:tcW w:w="3720" w:type="dxa"/>
            <w:gridSpan w:val="3"/>
          </w:tcPr>
          <w:p>
            <w:pPr>
              <w:bidi w:val="0"/>
              <w:jc w:val="left"/>
              <w:rPr>
                <w:rFonts w:hint="default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1852" w:type="dxa"/>
          </w:tcPr>
          <w:p>
            <w:pPr>
              <w:bidi w:val="0"/>
              <w:jc w:val="left"/>
              <w:rPr>
                <w:rFonts w:hint="default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2227" w:type="dxa"/>
            <w:gridSpan w:val="2"/>
          </w:tcPr>
          <w:p>
            <w:pPr>
              <w:bidi w:val="0"/>
              <w:jc w:val="left"/>
              <w:rPr>
                <w:rFonts w:hint="default" w:cs="Times New Roman"/>
                <w:kern w:val="2"/>
                <w:sz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8" w:type="dxa"/>
          </w:tcPr>
          <w:p>
            <w:pPr>
              <w:bidi w:val="0"/>
              <w:jc w:val="left"/>
              <w:rPr>
                <w:rFonts w:hint="default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lang w:val="en-US" w:eastAsia="zh-CN" w:bidi="ar-SA"/>
              </w:rPr>
              <w:t>12</w:t>
            </w:r>
          </w:p>
        </w:tc>
        <w:tc>
          <w:tcPr>
            <w:tcW w:w="3720" w:type="dxa"/>
            <w:gridSpan w:val="3"/>
          </w:tcPr>
          <w:p>
            <w:pPr>
              <w:bidi w:val="0"/>
              <w:jc w:val="left"/>
              <w:rPr>
                <w:rFonts w:hint="default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1852" w:type="dxa"/>
          </w:tcPr>
          <w:p>
            <w:pPr>
              <w:bidi w:val="0"/>
              <w:jc w:val="left"/>
              <w:rPr>
                <w:rFonts w:hint="default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2227" w:type="dxa"/>
            <w:gridSpan w:val="2"/>
          </w:tcPr>
          <w:p>
            <w:pPr>
              <w:bidi w:val="0"/>
              <w:jc w:val="left"/>
              <w:rPr>
                <w:rFonts w:hint="default" w:cs="Times New Roman"/>
                <w:kern w:val="2"/>
                <w:sz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1108" w:type="dxa"/>
          </w:tcPr>
          <w:p>
            <w:pPr>
              <w:bidi w:val="0"/>
              <w:jc w:val="left"/>
              <w:rPr>
                <w:rFonts w:hint="default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lang w:val="en-US" w:eastAsia="zh-CN" w:bidi="ar-SA"/>
              </w:rPr>
              <w:t>13</w:t>
            </w:r>
          </w:p>
        </w:tc>
        <w:tc>
          <w:tcPr>
            <w:tcW w:w="3720" w:type="dxa"/>
            <w:gridSpan w:val="3"/>
          </w:tcPr>
          <w:p>
            <w:pPr>
              <w:bidi w:val="0"/>
              <w:jc w:val="left"/>
              <w:rPr>
                <w:rFonts w:hint="default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1852" w:type="dxa"/>
          </w:tcPr>
          <w:p>
            <w:pPr>
              <w:bidi w:val="0"/>
              <w:jc w:val="left"/>
              <w:rPr>
                <w:rFonts w:hint="default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2227" w:type="dxa"/>
            <w:gridSpan w:val="2"/>
          </w:tcPr>
          <w:p>
            <w:pPr>
              <w:bidi w:val="0"/>
              <w:jc w:val="left"/>
              <w:rPr>
                <w:rFonts w:hint="default" w:cs="Times New Roman"/>
                <w:kern w:val="2"/>
                <w:sz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8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14</w:t>
            </w:r>
          </w:p>
        </w:tc>
        <w:tc>
          <w:tcPr>
            <w:tcW w:w="3720" w:type="dxa"/>
            <w:gridSpan w:val="3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852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227" w:type="dxa"/>
            <w:gridSpan w:val="2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8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15</w:t>
            </w:r>
          </w:p>
        </w:tc>
        <w:tc>
          <w:tcPr>
            <w:tcW w:w="3720" w:type="dxa"/>
            <w:gridSpan w:val="3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852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227" w:type="dxa"/>
            <w:gridSpan w:val="2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8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16</w:t>
            </w:r>
          </w:p>
        </w:tc>
        <w:tc>
          <w:tcPr>
            <w:tcW w:w="3720" w:type="dxa"/>
            <w:gridSpan w:val="3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852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227" w:type="dxa"/>
            <w:gridSpan w:val="2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default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304" w:right="1418" w:bottom="1440" w:left="1797" w:header="851" w:footer="992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kern w:val="0"/>
        <w:szCs w:val="21"/>
        <w:lang w:val="zh-CN"/>
      </w:rPr>
      <w:t xml:space="preserve"> </w:t>
    </w:r>
    <w:r>
      <w:rPr>
        <w:b/>
        <w:bCs/>
        <w:kern w:val="0"/>
        <w:szCs w:val="21"/>
      </w:rPr>
      <w:fldChar w:fldCharType="begin"/>
    </w:r>
    <w:r>
      <w:rPr>
        <w:b/>
        <w:bCs/>
        <w:kern w:val="0"/>
        <w:szCs w:val="21"/>
      </w:rPr>
      <w:instrText xml:space="preserve">PAGE  \* Arabic  \* MERGEFORMAT</w:instrText>
    </w:r>
    <w:r>
      <w:rPr>
        <w:b/>
        <w:bCs/>
        <w:kern w:val="0"/>
        <w:szCs w:val="21"/>
      </w:rPr>
      <w:fldChar w:fldCharType="separate"/>
    </w:r>
    <w:r>
      <w:rPr>
        <w:b/>
        <w:bCs/>
        <w:kern w:val="0"/>
        <w:szCs w:val="21"/>
        <w:lang w:val="zh-CN"/>
      </w:rPr>
      <w:t>4</w:t>
    </w:r>
    <w:r>
      <w:rPr>
        <w:b/>
        <w:bCs/>
        <w:kern w:val="0"/>
        <w:szCs w:val="21"/>
      </w:rPr>
      <w:fldChar w:fldCharType="end"/>
    </w:r>
    <w:r>
      <w:rPr>
        <w:kern w:val="0"/>
        <w:szCs w:val="21"/>
        <w:lang w:val="zh-CN"/>
      </w:rPr>
      <w:t xml:space="preserve"> / </w:t>
    </w:r>
    <w:r>
      <w:rPr>
        <w:b/>
        <w:bCs/>
        <w:kern w:val="0"/>
        <w:szCs w:val="21"/>
      </w:rPr>
      <w:fldChar w:fldCharType="begin"/>
    </w:r>
    <w:r>
      <w:rPr>
        <w:b/>
        <w:bCs/>
        <w:kern w:val="0"/>
        <w:szCs w:val="21"/>
      </w:rPr>
      <w:instrText xml:space="preserve">NUMPAGES  \* Arabic  \* MERGEFORMAT</w:instrText>
    </w:r>
    <w:r>
      <w:rPr>
        <w:b/>
        <w:bCs/>
        <w:kern w:val="0"/>
        <w:szCs w:val="21"/>
      </w:rPr>
      <w:fldChar w:fldCharType="separate"/>
    </w:r>
    <w:r>
      <w:rPr>
        <w:b/>
        <w:bCs/>
        <w:kern w:val="0"/>
        <w:szCs w:val="21"/>
        <w:lang w:val="zh-CN"/>
      </w:rPr>
      <w:t>6</w:t>
    </w:r>
    <w:r>
      <w:rPr>
        <w:b/>
        <w:bCs/>
        <w:kern w:val="0"/>
        <w:szCs w:val="21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both"/>
      <w:rPr>
        <w:rFonts w:hint="eastAsia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AAC0A9A"/>
    <w:multiLevelType w:val="multilevel"/>
    <w:tmpl w:val="3AAC0A9A"/>
    <w:lvl w:ilvl="0" w:tentative="0">
      <w:start w:val="1"/>
      <w:numFmt w:val="decimal"/>
      <w:pStyle w:val="2"/>
      <w:lvlText w:val="%1、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g3NWJmMTZiYTUwZWM5YjMyYzI1ZGIxYWMwMTQxOTIifQ=="/>
    <w:docVar w:name="KSO_WPS_MARK_KEY" w:val="6e5e66f5-a050-4c14-b8d5-ba7a43c74d99"/>
  </w:docVars>
  <w:rsids>
    <w:rsidRoot w:val="00000000"/>
    <w:rsid w:val="0A2C55A9"/>
    <w:rsid w:val="32F4522F"/>
    <w:rsid w:val="412838DB"/>
    <w:rsid w:val="4A984FF6"/>
    <w:rsid w:val="4AE51844"/>
    <w:rsid w:val="4BB62802"/>
    <w:rsid w:val="4C6F386B"/>
    <w:rsid w:val="4EBA5730"/>
    <w:rsid w:val="4F3B77C5"/>
    <w:rsid w:val="50B05954"/>
    <w:rsid w:val="68AD2F0F"/>
    <w:rsid w:val="6A303637"/>
    <w:rsid w:val="7DAF2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tabs>
        <w:tab w:val="left" w:pos="340"/>
      </w:tabs>
      <w:spacing w:before="156" w:beforeLines="50" w:line="300" w:lineRule="auto"/>
      <w:outlineLvl w:val="0"/>
    </w:pPr>
    <w:rPr>
      <w:rFonts w:eastAsia="黑体"/>
      <w:b/>
      <w:bCs/>
      <w:kern w:val="44"/>
      <w:szCs w:val="21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等线 Light" w:hAnsi="等线 Light"/>
      <w:b/>
      <w:bCs/>
      <w:sz w:val="32"/>
      <w:szCs w:val="32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qFormat/>
    <w:uiPriority w:val="0"/>
    <w:rPr>
      <w:b/>
      <w:bCs/>
    </w:rPr>
  </w:style>
  <w:style w:type="character" w:styleId="10">
    <w:name w:val="Hyperlink"/>
    <w:basedOn w:val="8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517</Words>
  <Characters>642</Characters>
  <Lines>0</Lines>
  <Paragraphs>0</Paragraphs>
  <TotalTime>8</TotalTime>
  <ScaleCrop>false</ScaleCrop>
  <LinksUpToDate>false</LinksUpToDate>
  <CharactersWithSpaces>673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2024-11-28T06:38:00Z</dcterms:created>
  <dc:creator>blkgg</dc:creator>
  <cp:lastModifiedBy>扬野</cp:lastModifiedBy>
  <dcterms:modified xsi:type="dcterms:W3CDTF">2024-12-02T07:40:49Z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F9E45057D61748D49246F077CACE5DD7_12</vt:lpwstr>
  </property>
</Properties>
</file>