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F9BA5">
      <w:pPr>
        <w:jc w:val="center"/>
        <w:rPr>
          <w:rFonts w:hint="eastAsia" w:ascii="宋体" w:hAnsi="宋体" w:eastAsia="宋体" w:cs="宋体"/>
          <w:b w:val="0"/>
          <w:bCs w:val="0"/>
          <w:sz w:val="36"/>
          <w:szCs w:val="36"/>
          <w:lang w:val="en-US" w:eastAsia="zh-CN"/>
        </w:rPr>
      </w:pPr>
      <w:r>
        <w:rPr>
          <w:rFonts w:hint="eastAsia"/>
          <w:b w:val="0"/>
          <w:bCs w:val="0"/>
          <w:sz w:val="36"/>
          <w:szCs w:val="36"/>
          <w:u w:val="none"/>
          <w:lang w:val="en-US" w:eastAsia="zh-CN"/>
        </w:rPr>
        <w:t>旧院区急救分站急救系统及配套设备</w:t>
      </w:r>
      <w:r>
        <w:rPr>
          <w:rFonts w:hint="eastAsia" w:ascii="宋体" w:hAnsi="宋体" w:eastAsia="宋体" w:cs="宋体"/>
          <w:b w:val="0"/>
          <w:bCs w:val="0"/>
          <w:sz w:val="36"/>
          <w:szCs w:val="36"/>
          <w:lang w:val="en-US" w:eastAsia="zh-CN"/>
        </w:rPr>
        <w:t>项目需求</w:t>
      </w:r>
    </w:p>
    <w:p w14:paraId="75E0E0D0">
      <w:pPr>
        <w:jc w:val="center"/>
        <w:rPr>
          <w:rFonts w:hint="eastAsia" w:ascii="宋体" w:hAnsi="宋体" w:eastAsia="宋体" w:cs="宋体"/>
          <w:b w:val="0"/>
          <w:bCs w:val="0"/>
          <w:sz w:val="36"/>
          <w:szCs w:val="36"/>
          <w:lang w:val="en-US" w:eastAsia="zh-CN"/>
        </w:rPr>
      </w:pPr>
    </w:p>
    <w:p w14:paraId="2653D7F4">
      <w:pPr>
        <w:numPr>
          <w:ilvl w:val="0"/>
          <w:numId w:val="2"/>
        </w:numPr>
        <w:rPr>
          <w:rFonts w:hint="eastAsia"/>
        </w:rPr>
      </w:pPr>
      <w:r>
        <w:rPr>
          <w:rFonts w:hint="eastAsia" w:ascii="宋体" w:hAnsi="宋体" w:cs="宋体"/>
          <w:sz w:val="28"/>
          <w:szCs w:val="28"/>
        </w:rPr>
        <w:t>项目概述</w:t>
      </w:r>
    </w:p>
    <w:p w14:paraId="791FF8B1">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1、业务需求驱动：</w:t>
      </w:r>
    </w:p>
    <w:p w14:paraId="2B3B03C9">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1.1、医疗资源优化，为了进一步扩展医院业务，拟于旧院区/爱周开设急救站点，而原本承担旧院区/爱周周边社区大量基础院前急救医疗服务，无相关设备的话难以满足当前急危重症患者的快速响应需求。</w:t>
      </w:r>
    </w:p>
    <w:p w14:paraId="3E7E84A5">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1.2、多院区协同需求：随着医院发展，亟需通过信息化手段实现旧院区/爱周与新院急救资源的统一调度与数据共享，形成“院前-院内”一体化急救网络。</w:t>
      </w:r>
    </w:p>
    <w:p w14:paraId="0EBA0043">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2、现状与痛点分析​</w:t>
      </w:r>
    </w:p>
    <w:p w14:paraId="7AEA48E8">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2.1、硬件设施不足：现有急救终端设备缺乏，需配置急救站终端设备、车载视频监控系统及专用通信模块以满足现代急救信息化标准。</w:t>
      </w:r>
    </w:p>
    <w:p w14:paraId="66EEEE0E">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rPr>
        <w:t>2.2、系统孤岛问题：旧院区/爱周无急救系统与湛江市120指挥调度平台未实现无缝对接，同时无相关电脑进行人工二次录入数据，手写效率低下且易出错。</w:t>
      </w:r>
    </w:p>
    <w:p w14:paraId="6F0676AD">
      <w:pPr>
        <w:pStyle w:val="2"/>
        <w:widowControl w:val="0"/>
        <w:numPr>
          <w:ilvl w:val="0"/>
          <w:numId w:val="0"/>
        </w:numPr>
        <w:jc w:val="both"/>
        <w:rPr>
          <w:rFonts w:hint="eastAsia" w:ascii="宋体" w:hAnsi="宋体" w:cs="宋体"/>
          <w:sz w:val="28"/>
          <w:szCs w:val="28"/>
        </w:rPr>
      </w:pPr>
      <w:r>
        <w:rPr>
          <w:rFonts w:hint="eastAsia" w:ascii="宋体" w:hAnsi="宋体" w:cs="宋体"/>
          <w:sz w:val="28"/>
          <w:szCs w:val="28"/>
          <w:lang w:val="en-US" w:eastAsia="zh-CN"/>
        </w:rPr>
        <w:t xml:space="preserve">   因此，急诊科申请筹建</w:t>
      </w:r>
      <w:r>
        <w:rPr>
          <w:rFonts w:hint="eastAsia" w:ascii="宋体" w:hAnsi="宋体"/>
          <w:sz w:val="28"/>
          <w:szCs w:val="28"/>
        </w:rPr>
        <w:t>旧院区急救分站</w:t>
      </w:r>
      <w:r>
        <w:rPr>
          <w:rFonts w:hint="eastAsia" w:ascii="宋体" w:hAnsi="宋体"/>
          <w:sz w:val="28"/>
          <w:szCs w:val="28"/>
          <w:lang w:eastAsia="zh-CN"/>
        </w:rPr>
        <w:t>，</w:t>
      </w:r>
      <w:r>
        <w:rPr>
          <w:rFonts w:hint="eastAsia" w:ascii="宋体" w:hAnsi="宋体"/>
          <w:sz w:val="28"/>
          <w:szCs w:val="28"/>
          <w:lang w:val="en-US" w:eastAsia="zh-CN"/>
        </w:rPr>
        <w:t>该项目预算3.9万，通过</w:t>
      </w:r>
      <w:r>
        <w:rPr>
          <w:rFonts w:hint="eastAsia" w:ascii="宋体" w:hAnsi="宋体"/>
          <w:sz w:val="28"/>
          <w:szCs w:val="28"/>
        </w:rPr>
        <w:t>增加急救站软件及配套设备</w:t>
      </w:r>
      <w:r>
        <w:rPr>
          <w:rFonts w:hint="eastAsia" w:ascii="宋体" w:hAnsi="宋体"/>
          <w:sz w:val="28"/>
          <w:szCs w:val="28"/>
          <w:lang w:val="en-US" w:eastAsia="zh-CN"/>
        </w:rPr>
        <w:t>从而</w:t>
      </w:r>
      <w:r>
        <w:rPr>
          <w:rFonts w:hint="eastAsia" w:ascii="宋体" w:hAnsi="宋体"/>
          <w:sz w:val="28"/>
          <w:szCs w:val="28"/>
        </w:rPr>
        <w:t>满足当前急危重症患者的快速响应需求</w:t>
      </w:r>
      <w:r>
        <w:rPr>
          <w:rFonts w:hint="eastAsia" w:ascii="宋体" w:hAnsi="宋体"/>
          <w:sz w:val="28"/>
          <w:szCs w:val="28"/>
          <w:lang w:eastAsia="zh-CN"/>
        </w:rPr>
        <w:t>，</w:t>
      </w:r>
      <w:r>
        <w:rPr>
          <w:rFonts w:hint="eastAsia" w:ascii="宋体" w:hAnsi="宋体"/>
          <w:sz w:val="28"/>
          <w:szCs w:val="28"/>
          <w:lang w:val="en-US" w:eastAsia="zh-CN"/>
        </w:rPr>
        <w:t>以</w:t>
      </w:r>
      <w:r>
        <w:rPr>
          <w:rFonts w:hint="eastAsia" w:ascii="宋体" w:hAnsi="宋体" w:cs="宋体"/>
          <w:sz w:val="28"/>
          <w:szCs w:val="28"/>
        </w:rPr>
        <w:t>信息化手段实现旧院区</w:t>
      </w:r>
      <w:r>
        <w:rPr>
          <w:rFonts w:hint="eastAsia" w:ascii="宋体" w:hAnsi="宋体" w:cs="宋体"/>
          <w:sz w:val="28"/>
          <w:szCs w:val="28"/>
          <w:lang w:eastAsia="zh-CN"/>
        </w:rPr>
        <w:t>、</w:t>
      </w:r>
      <w:r>
        <w:rPr>
          <w:rFonts w:hint="eastAsia" w:ascii="宋体" w:hAnsi="宋体" w:cs="宋体"/>
          <w:sz w:val="28"/>
          <w:szCs w:val="28"/>
        </w:rPr>
        <w:t>爱周与新院急救资源的统一调度与数据共享，形成“院前-院内”一体化急救网络。</w:t>
      </w:r>
    </w:p>
    <w:p w14:paraId="0A66099E">
      <w:pPr>
        <w:numPr>
          <w:ilvl w:val="0"/>
          <w:numId w:val="0"/>
        </w:numPr>
        <w:spacing w:line="360" w:lineRule="auto"/>
        <w:rPr>
          <w:rFonts w:hint="eastAsia" w:ascii="宋体" w:hAnsi="宋体" w:eastAsiaTheme="minorEastAsia"/>
          <w:szCs w:val="21"/>
          <w:lang w:eastAsia="zh-CN"/>
        </w:rPr>
      </w:pPr>
    </w:p>
    <w:p w14:paraId="2A0460EA">
      <w:pPr>
        <w:widowControl/>
        <w:numPr>
          <w:ilvl w:val="0"/>
          <w:numId w:val="2"/>
        </w:numPr>
        <w:spacing w:line="360" w:lineRule="auto"/>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总体目标</w:t>
      </w:r>
    </w:p>
    <w:p w14:paraId="21CD2F0B">
      <w:pPr>
        <w:pStyle w:val="2"/>
        <w:numPr>
          <w:ilvl w:val="0"/>
          <w:numId w:val="0"/>
        </w:numPr>
        <w:rPr>
          <w:rFonts w:hint="default"/>
          <w:sz w:val="28"/>
          <w:szCs w:val="28"/>
          <w:lang w:val="en-US" w:eastAsia="zh-CN"/>
        </w:rPr>
      </w:pPr>
      <w:r>
        <w:rPr>
          <w:rFonts w:hint="default"/>
          <w:sz w:val="28"/>
          <w:szCs w:val="28"/>
          <w:lang w:val="en-US" w:eastAsia="zh-CN"/>
        </w:rPr>
        <w:t>1、实现急救指令自动接收、任务派发与反馈闭环管理​</w:t>
      </w:r>
    </w:p>
    <w:p w14:paraId="4AB611E0">
      <w:pPr>
        <w:pStyle w:val="2"/>
        <w:numPr>
          <w:ilvl w:val="0"/>
          <w:numId w:val="0"/>
        </w:numPr>
        <w:rPr>
          <w:rFonts w:hint="default"/>
          <w:sz w:val="28"/>
          <w:szCs w:val="28"/>
          <w:lang w:val="en-US" w:eastAsia="zh-CN"/>
        </w:rPr>
      </w:pPr>
      <w:r>
        <w:rPr>
          <w:rFonts w:hint="default"/>
          <w:sz w:val="28"/>
          <w:szCs w:val="28"/>
          <w:lang w:val="en-US" w:eastAsia="zh-CN"/>
        </w:rPr>
        <w:t>1.1、自动指令接收：通过急救站软件与湛江市120指挥调度系统无缝对接，实现急救任务指令的实时推送。当指挥中心下发出车指令时，系统自动触发提醒，并同步生成标准化急救任务单，医护以及司机等初步了解出车信息。</w:t>
      </w:r>
    </w:p>
    <w:p w14:paraId="564AD764">
      <w:pPr>
        <w:pStyle w:val="2"/>
        <w:numPr>
          <w:ilvl w:val="0"/>
          <w:numId w:val="0"/>
        </w:numPr>
        <w:rPr>
          <w:rFonts w:hint="default"/>
          <w:sz w:val="28"/>
          <w:szCs w:val="28"/>
          <w:lang w:val="en-US" w:eastAsia="zh-CN"/>
        </w:rPr>
      </w:pPr>
      <w:r>
        <w:rPr>
          <w:rFonts w:hint="default"/>
          <w:sz w:val="28"/>
          <w:szCs w:val="28"/>
          <w:lang w:val="en-US" w:eastAsia="zh-CN"/>
        </w:rPr>
        <w:t>1.2.、智能任务派发：湛江市120指挥调度系统分配车辆与医护人员，任务单同步推送至车载信息终端并实时更新，确保驾驶员与随车医护实时获取任务详情。</w:t>
      </w:r>
    </w:p>
    <w:p w14:paraId="593EB4FF">
      <w:pPr>
        <w:pStyle w:val="2"/>
        <w:numPr>
          <w:ilvl w:val="0"/>
          <w:numId w:val="0"/>
        </w:numPr>
        <w:rPr>
          <w:rFonts w:hint="default"/>
          <w:sz w:val="28"/>
          <w:szCs w:val="28"/>
          <w:lang w:val="en-US" w:eastAsia="zh-CN"/>
        </w:rPr>
      </w:pPr>
      <w:r>
        <w:rPr>
          <w:rFonts w:hint="default"/>
          <w:sz w:val="28"/>
          <w:szCs w:val="28"/>
          <w:lang w:val="en-US" w:eastAsia="zh-CN"/>
        </w:rPr>
        <w:t>1.3、闭环反馈机制：出车后，车载终端实时回传车辆位置、行驶轨迹至指挥中心，指挥中心可全程监控急救进度。返回医院后，医护能及时完成患者电子病历，形成“指令接收→任务执行→结果反馈”的完整闭环，减少人工操作误差。</w:t>
      </w:r>
    </w:p>
    <w:p w14:paraId="414C9D12">
      <w:pPr>
        <w:pStyle w:val="2"/>
        <w:numPr>
          <w:ilvl w:val="0"/>
          <w:numId w:val="0"/>
        </w:numPr>
        <w:rPr>
          <w:rFonts w:hint="default"/>
          <w:sz w:val="28"/>
          <w:szCs w:val="28"/>
          <w:lang w:val="en-US" w:eastAsia="zh-CN"/>
        </w:rPr>
      </w:pPr>
      <w:r>
        <w:rPr>
          <w:rFonts w:hint="default"/>
          <w:sz w:val="28"/>
          <w:szCs w:val="28"/>
          <w:lang w:val="en-US" w:eastAsia="zh-CN"/>
        </w:rPr>
        <w:t>2、提供高清音视频记录与实时数据传输能力​</w:t>
      </w:r>
    </w:p>
    <w:p w14:paraId="0783F3AA">
      <w:pPr>
        <w:pStyle w:val="2"/>
        <w:numPr>
          <w:ilvl w:val="0"/>
          <w:numId w:val="0"/>
        </w:numPr>
        <w:rPr>
          <w:rFonts w:hint="default"/>
          <w:sz w:val="28"/>
          <w:szCs w:val="28"/>
          <w:lang w:val="en-US" w:eastAsia="zh-CN"/>
        </w:rPr>
      </w:pPr>
      <w:r>
        <w:rPr>
          <w:rFonts w:hint="default"/>
          <w:sz w:val="28"/>
          <w:szCs w:val="28"/>
          <w:lang w:val="en-US" w:eastAsia="zh-CN"/>
        </w:rPr>
        <w:t>2.1、高清音视频采集：车载视频能实现无损画质传输。内置麦克风与扬声器，支持车载对讲系统与指挥中心双向语音通话。</w:t>
      </w:r>
    </w:p>
    <w:p w14:paraId="3021235E">
      <w:pPr>
        <w:pStyle w:val="2"/>
        <w:numPr>
          <w:ilvl w:val="0"/>
          <w:numId w:val="0"/>
        </w:numPr>
        <w:rPr>
          <w:rFonts w:hint="default"/>
          <w:sz w:val="28"/>
          <w:szCs w:val="28"/>
          <w:lang w:val="en-US" w:eastAsia="zh-CN"/>
        </w:rPr>
      </w:pPr>
      <w:r>
        <w:rPr>
          <w:rFonts w:hint="default"/>
          <w:sz w:val="28"/>
          <w:szCs w:val="28"/>
          <w:lang w:val="en-US" w:eastAsia="zh-CN"/>
        </w:rPr>
        <w:t>2.2、急救站终端：配套高清摄像头与拾音器，用于记录分站值班人员接警、派车、沟通等关键环节。</w:t>
      </w:r>
    </w:p>
    <w:p w14:paraId="6959DD4E">
      <w:pPr>
        <w:pStyle w:val="2"/>
        <w:numPr>
          <w:ilvl w:val="0"/>
          <w:numId w:val="0"/>
        </w:numPr>
        <w:rPr>
          <w:rFonts w:hint="default"/>
          <w:sz w:val="28"/>
          <w:szCs w:val="28"/>
          <w:lang w:val="en-US" w:eastAsia="zh-CN"/>
        </w:rPr>
      </w:pPr>
      <w:r>
        <w:rPr>
          <w:rFonts w:hint="default"/>
          <w:sz w:val="28"/>
          <w:szCs w:val="28"/>
          <w:lang w:val="en-US" w:eastAsia="zh-CN"/>
        </w:rPr>
        <w:t>2.3、实时数据传输：依托与双通信卡实现数据分流。</w:t>
      </w:r>
    </w:p>
    <w:p w14:paraId="3864E57C">
      <w:pPr>
        <w:pStyle w:val="2"/>
        <w:numPr>
          <w:ilvl w:val="0"/>
          <w:numId w:val="0"/>
        </w:numPr>
        <w:rPr>
          <w:rFonts w:hint="default"/>
          <w:sz w:val="28"/>
          <w:szCs w:val="28"/>
          <w:lang w:val="en-US" w:eastAsia="zh-CN"/>
        </w:rPr>
      </w:pPr>
      <w:r>
        <w:rPr>
          <w:rFonts w:hint="default"/>
          <w:sz w:val="28"/>
          <w:szCs w:val="28"/>
          <w:lang w:val="en-US" w:eastAsia="zh-CN"/>
        </w:rPr>
        <w:t>3、确保急救过程可追溯，提升医疗服务质量​</w:t>
      </w:r>
    </w:p>
    <w:p w14:paraId="07535644">
      <w:pPr>
        <w:pStyle w:val="2"/>
        <w:numPr>
          <w:ilvl w:val="0"/>
          <w:numId w:val="0"/>
        </w:numPr>
        <w:rPr>
          <w:rFonts w:hint="default"/>
          <w:sz w:val="28"/>
          <w:szCs w:val="28"/>
          <w:lang w:val="en-US" w:eastAsia="zh-CN"/>
        </w:rPr>
      </w:pPr>
      <w:r>
        <w:rPr>
          <w:rFonts w:hint="default"/>
          <w:sz w:val="28"/>
          <w:szCs w:val="28"/>
          <w:lang w:val="en-US" w:eastAsia="zh-CN"/>
        </w:rPr>
        <w:t>3.1、全流程数据存档：所有急救任务数据（任务单、音视频、生命体征、用药记录等）在完成电子病历后存储于湛江市120指挥调度系统。关键节点（如指令接收时间、到达现场时间、患者交接时间）自动抓取并生成时间轴，为医疗纠纷提供客观证据链。</w:t>
      </w:r>
    </w:p>
    <w:p w14:paraId="16E4640B">
      <w:pPr>
        <w:pStyle w:val="2"/>
        <w:numPr>
          <w:ilvl w:val="0"/>
          <w:numId w:val="0"/>
        </w:numPr>
        <w:rPr>
          <w:rFonts w:hint="default"/>
          <w:sz w:val="28"/>
          <w:szCs w:val="28"/>
          <w:lang w:val="en-US" w:eastAsia="zh-CN"/>
        </w:rPr>
      </w:pPr>
      <w:r>
        <w:rPr>
          <w:rFonts w:hint="default"/>
          <w:sz w:val="28"/>
          <w:szCs w:val="28"/>
          <w:lang w:val="en-US" w:eastAsia="zh-CN"/>
        </w:rPr>
        <w:t>3.2、质量分析与改进：可以通过大数据分析急救响应时间、现场处置效率、病历完整率等指标，识别流程瓶颈。</w:t>
      </w:r>
    </w:p>
    <w:p w14:paraId="5526F00C">
      <w:pPr>
        <w:pStyle w:val="2"/>
        <w:numPr>
          <w:ilvl w:val="0"/>
          <w:numId w:val="0"/>
        </w:numPr>
        <w:rPr>
          <w:rFonts w:hint="default"/>
          <w:sz w:val="28"/>
          <w:szCs w:val="28"/>
          <w:lang w:val="en-US" w:eastAsia="zh-CN"/>
        </w:rPr>
      </w:pPr>
      <w:r>
        <w:rPr>
          <w:rFonts w:hint="default"/>
          <w:sz w:val="28"/>
          <w:szCs w:val="28"/>
          <w:lang w:val="en-US" w:eastAsia="zh-CN"/>
        </w:rPr>
        <w:t>3.3、患者安全与满意度提升：院前急救数据实时共享至院内信息系统，使急诊科提前制定抢救预案。</w:t>
      </w:r>
    </w:p>
    <w:p w14:paraId="077B92A5">
      <w:pPr>
        <w:pStyle w:val="2"/>
        <w:numPr>
          <w:ilvl w:val="0"/>
          <w:numId w:val="0"/>
        </w:numPr>
        <w:rPr>
          <w:rFonts w:hint="default"/>
          <w:sz w:val="28"/>
          <w:szCs w:val="28"/>
          <w:lang w:val="en-US" w:eastAsia="zh-CN"/>
        </w:rPr>
      </w:pPr>
    </w:p>
    <w:p w14:paraId="5E430951">
      <w:pPr>
        <w:widowControl/>
        <w:numPr>
          <w:ilvl w:val="0"/>
          <w:numId w:val="2"/>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bidi="ar"/>
        </w:rPr>
        <w:t>采购清单及技术参数</w:t>
      </w:r>
    </w:p>
    <w:p w14:paraId="5921FF3B">
      <w:pPr>
        <w:widowControl/>
        <w:numPr>
          <w:ilvl w:val="0"/>
          <w:numId w:val="0"/>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eastAsiaTheme="minorEastAsia"/>
          <w:color w:val="000000"/>
          <w:kern w:val="0"/>
          <w:sz w:val="28"/>
          <w:szCs w:val="28"/>
          <w:lang w:val="en-US" w:eastAsia="zh-CN" w:bidi="ar"/>
        </w:rPr>
        <w:t>1、</w:t>
      </w:r>
      <w:r>
        <w:rPr>
          <w:rFonts w:hint="eastAsia" w:ascii="宋体" w:hAnsi="宋体" w:cs="宋体"/>
          <w:color w:val="000000"/>
          <w:kern w:val="0"/>
          <w:sz w:val="28"/>
          <w:szCs w:val="28"/>
          <w:lang w:val="en-US" w:eastAsia="zh-CN" w:bidi="ar"/>
        </w:rPr>
        <w:t>急救站终端 数量 1套</w:t>
      </w:r>
    </w:p>
    <w:p w14:paraId="08EA5D18">
      <w:pPr>
        <w:widowControl/>
        <w:numPr>
          <w:ilvl w:val="0"/>
          <w:numId w:val="0"/>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主要功能要求：</w:t>
      </w:r>
    </w:p>
    <w:p w14:paraId="19991280">
      <w:pPr>
        <w:widowControl/>
        <w:numPr>
          <w:ilvl w:val="1"/>
          <w:numId w:val="3"/>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CPU</w:t>
      </w:r>
      <w:r>
        <w:rPr>
          <w:rFonts w:hint="default" w:ascii="Arial" w:hAnsi="Arial" w:cs="Arial"/>
          <w:color w:val="000000"/>
          <w:kern w:val="0"/>
          <w:sz w:val="28"/>
          <w:szCs w:val="28"/>
          <w:lang w:val="en-US" w:eastAsia="zh-CN" w:bidi="ar"/>
        </w:rPr>
        <w:t>≥</w:t>
      </w:r>
      <w:r>
        <w:rPr>
          <w:rFonts w:hint="eastAsia" w:ascii="宋体" w:hAnsi="宋体" w:cs="宋体"/>
          <w:color w:val="000000"/>
          <w:kern w:val="0"/>
          <w:sz w:val="28"/>
          <w:szCs w:val="28"/>
          <w:lang w:val="en-US" w:eastAsia="zh-CN" w:bidi="ar"/>
        </w:rPr>
        <w:t xml:space="preserve">12核；CPU主频 </w:t>
      </w:r>
      <w:r>
        <w:rPr>
          <w:rFonts w:hint="default" w:ascii="Arial" w:hAnsi="Arial" w:cs="Arial"/>
          <w:color w:val="000000"/>
          <w:kern w:val="0"/>
          <w:sz w:val="28"/>
          <w:szCs w:val="28"/>
          <w:lang w:val="en-US" w:eastAsia="zh-CN" w:bidi="ar"/>
        </w:rPr>
        <w:t>≥</w:t>
      </w:r>
      <w:r>
        <w:rPr>
          <w:rFonts w:hint="eastAsia" w:ascii="Arial" w:hAnsi="Arial" w:cs="Arial"/>
          <w:color w:val="000000"/>
          <w:kern w:val="0"/>
          <w:sz w:val="28"/>
          <w:szCs w:val="28"/>
          <w:lang w:val="en-US" w:eastAsia="zh-CN" w:bidi="ar"/>
        </w:rPr>
        <w:t>3</w:t>
      </w:r>
      <w:r>
        <w:rPr>
          <w:rFonts w:hint="eastAsia" w:ascii="宋体" w:hAnsi="宋体" w:cs="宋体"/>
          <w:color w:val="000000"/>
          <w:kern w:val="0"/>
          <w:sz w:val="28"/>
          <w:szCs w:val="28"/>
          <w:lang w:val="en-US" w:eastAsia="zh-CN" w:bidi="ar"/>
        </w:rPr>
        <w:t>.5GHz</w:t>
      </w:r>
    </w:p>
    <w:p w14:paraId="4C6786F9">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内存</w:t>
      </w:r>
      <w:r>
        <w:rPr>
          <w:rFonts w:hint="default" w:ascii="Arial" w:hAnsi="Arial" w:cs="Arial"/>
          <w:color w:val="000000"/>
          <w:kern w:val="0"/>
          <w:sz w:val="28"/>
          <w:szCs w:val="28"/>
          <w:lang w:val="en-US" w:eastAsia="zh-CN" w:bidi="ar"/>
        </w:rPr>
        <w:t>≥</w:t>
      </w:r>
      <w:r>
        <w:rPr>
          <w:rFonts w:hint="eastAsia" w:ascii="Arial" w:hAnsi="Arial" w:cs="Arial"/>
          <w:color w:val="000000"/>
          <w:kern w:val="0"/>
          <w:sz w:val="28"/>
          <w:szCs w:val="28"/>
          <w:lang w:val="en-US" w:eastAsia="zh-CN" w:bidi="ar"/>
        </w:rPr>
        <w:t>16</w:t>
      </w:r>
      <w:bookmarkStart w:id="0" w:name="_GoBack"/>
      <w:bookmarkEnd w:id="0"/>
      <w:r>
        <w:rPr>
          <w:rFonts w:hint="eastAsia" w:ascii="Arial" w:hAnsi="Arial" w:cs="Arial"/>
          <w:color w:val="000000"/>
          <w:kern w:val="0"/>
          <w:sz w:val="28"/>
          <w:szCs w:val="28"/>
          <w:lang w:val="en-US" w:eastAsia="zh-CN" w:bidi="ar"/>
        </w:rPr>
        <w:t>g</w:t>
      </w:r>
    </w:p>
    <w:p w14:paraId="694DABA7">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default" w:ascii="宋体" w:hAnsi="宋体" w:cs="宋体"/>
          <w:color w:val="000000"/>
          <w:kern w:val="0"/>
          <w:sz w:val="28"/>
          <w:szCs w:val="28"/>
          <w:lang w:val="en-US" w:eastAsia="zh-CN" w:bidi="ar"/>
        </w:rPr>
        <w:t>硬盘容量</w:t>
      </w:r>
      <w:r>
        <w:rPr>
          <w:rFonts w:hint="default" w:ascii="Arial" w:hAnsi="Arial" w:cs="Arial"/>
          <w:color w:val="000000"/>
          <w:kern w:val="0"/>
          <w:sz w:val="28"/>
          <w:szCs w:val="28"/>
          <w:lang w:val="en-US" w:eastAsia="zh-CN" w:bidi="ar"/>
        </w:rPr>
        <w:t>≥</w:t>
      </w:r>
      <w:r>
        <w:rPr>
          <w:rFonts w:hint="eastAsia" w:ascii="Arial" w:hAnsi="Arial" w:cs="Arial"/>
          <w:color w:val="000000"/>
          <w:kern w:val="0"/>
          <w:sz w:val="28"/>
          <w:szCs w:val="28"/>
          <w:lang w:val="en-US" w:eastAsia="zh-CN" w:bidi="ar"/>
        </w:rPr>
        <w:t>1TB</w:t>
      </w:r>
    </w:p>
    <w:p w14:paraId="48528A7E">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光驱：读写速度</w:t>
      </w:r>
      <w:r>
        <w:rPr>
          <w:rFonts w:hint="default" w:ascii="Arial" w:hAnsi="Arial" w:cs="Arial"/>
          <w:color w:val="000000"/>
          <w:kern w:val="0"/>
          <w:sz w:val="28"/>
          <w:szCs w:val="28"/>
          <w:lang w:val="en-US" w:eastAsia="zh-CN" w:bidi="ar"/>
        </w:rPr>
        <w:t>≥</w:t>
      </w:r>
      <w:r>
        <w:rPr>
          <w:rFonts w:hint="eastAsia" w:ascii="宋体" w:hAnsi="宋体" w:cs="宋体"/>
          <w:color w:val="000000"/>
          <w:kern w:val="0"/>
          <w:sz w:val="28"/>
          <w:szCs w:val="28"/>
          <w:lang w:val="en-US" w:eastAsia="zh-CN" w:bidi="ar"/>
        </w:rPr>
        <w:t>8X；具备DVD+/-RW ；</w:t>
      </w:r>
    </w:p>
    <w:p w14:paraId="214B1ACD">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default" w:ascii="宋体" w:hAnsi="宋体" w:cs="宋体"/>
          <w:color w:val="000000"/>
          <w:kern w:val="0"/>
          <w:sz w:val="28"/>
          <w:szCs w:val="28"/>
          <w:lang w:val="en-US" w:eastAsia="zh-CN" w:bidi="ar"/>
        </w:rPr>
        <w:t>鼠标</w:t>
      </w:r>
      <w:r>
        <w:rPr>
          <w:rFonts w:hint="eastAsia" w:ascii="宋体" w:hAnsi="宋体" w:cs="宋体"/>
          <w:color w:val="000000"/>
          <w:kern w:val="0"/>
          <w:sz w:val="28"/>
          <w:szCs w:val="28"/>
          <w:lang w:val="en-US" w:eastAsia="zh-CN" w:bidi="ar"/>
        </w:rPr>
        <w:t>：USB接口</w:t>
      </w:r>
    </w:p>
    <w:p w14:paraId="34328B34">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default" w:ascii="宋体" w:hAnsi="宋体" w:cs="宋体"/>
          <w:color w:val="000000"/>
          <w:kern w:val="0"/>
          <w:sz w:val="28"/>
          <w:szCs w:val="28"/>
          <w:lang w:val="en-US" w:eastAsia="zh-CN" w:bidi="ar"/>
        </w:rPr>
        <w:t>键盘</w:t>
      </w:r>
      <w:r>
        <w:rPr>
          <w:rFonts w:hint="eastAsia" w:ascii="宋体" w:hAnsi="宋体" w:cs="宋体"/>
          <w:color w:val="000000"/>
          <w:kern w:val="0"/>
          <w:sz w:val="28"/>
          <w:szCs w:val="28"/>
          <w:lang w:val="en-US" w:eastAsia="zh-CN" w:bidi="ar"/>
        </w:rPr>
        <w:t>：USB接口</w:t>
      </w:r>
    </w:p>
    <w:p w14:paraId="77C39E3D">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显示器:</w:t>
      </w:r>
      <w:r>
        <w:rPr>
          <w:rFonts w:hint="default" w:ascii="Arial" w:hAnsi="Arial" w:cs="Arial"/>
          <w:color w:val="000000"/>
          <w:kern w:val="0"/>
          <w:sz w:val="28"/>
          <w:szCs w:val="28"/>
          <w:lang w:val="en-US" w:eastAsia="zh-CN" w:bidi="ar"/>
        </w:rPr>
        <w:t>≥21寸</w:t>
      </w:r>
    </w:p>
    <w:p w14:paraId="2741CE86">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操作系统：预装正版WINDOWS 10专业版</w:t>
      </w:r>
    </w:p>
    <w:p w14:paraId="26F90D98">
      <w:pPr>
        <w:widowControl/>
        <w:numPr>
          <w:ilvl w:val="1"/>
          <w:numId w:val="3"/>
        </w:numPr>
        <w:spacing w:line="360" w:lineRule="auto"/>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音箱：输出接口：3.5；供电：usb 或独立适配器供电</w:t>
      </w:r>
    </w:p>
    <w:p w14:paraId="5D969388">
      <w:pPr>
        <w:widowControl/>
        <w:numPr>
          <w:ilvl w:val="0"/>
          <w:numId w:val="0"/>
        </w:numPr>
        <w:spacing w:line="360" w:lineRule="auto"/>
        <w:ind w:leftChars="0"/>
        <w:jc w:val="left"/>
        <w:rPr>
          <w:rFonts w:hint="default" w:ascii="宋体" w:hAnsi="宋体" w:cs="宋体"/>
          <w:color w:val="000000"/>
          <w:kern w:val="0"/>
          <w:sz w:val="28"/>
          <w:szCs w:val="28"/>
          <w:lang w:val="en-US" w:eastAsia="zh-CN" w:bidi="ar"/>
        </w:rPr>
      </w:pPr>
    </w:p>
    <w:p w14:paraId="16106B8A">
      <w:pPr>
        <w:widowControl/>
        <w:numPr>
          <w:ilvl w:val="0"/>
          <w:numId w:val="0"/>
        </w:numPr>
        <w:spacing w:line="360" w:lineRule="auto"/>
        <w:ind w:left="0" w:leftChars="0" w:firstLine="0" w:firstLineChars="0"/>
        <w:jc w:val="left"/>
        <w:rPr>
          <w:rFonts w:hint="eastAsia" w:ascii="宋体" w:hAnsi="宋体" w:cs="宋体"/>
          <w:color w:val="000000"/>
          <w:kern w:val="0"/>
          <w:sz w:val="28"/>
          <w:szCs w:val="28"/>
          <w:lang w:val="en-US" w:eastAsia="zh-CN" w:bidi="ar"/>
        </w:rPr>
      </w:pPr>
      <w:r>
        <w:rPr>
          <w:rFonts w:hint="eastAsia" w:ascii="宋体" w:hAnsi="宋体" w:cs="宋体" w:eastAsiaTheme="minorEastAsia"/>
          <w:color w:val="000000"/>
          <w:kern w:val="0"/>
          <w:sz w:val="28"/>
          <w:szCs w:val="28"/>
          <w:lang w:val="en-US" w:eastAsia="zh-CN" w:bidi="ar"/>
        </w:rPr>
        <w:t>2、</w:t>
      </w:r>
      <w:r>
        <w:rPr>
          <w:rFonts w:hint="eastAsia" w:ascii="宋体" w:hAnsi="宋体" w:cs="宋体"/>
          <w:color w:val="000000"/>
          <w:kern w:val="0"/>
          <w:sz w:val="28"/>
          <w:szCs w:val="28"/>
          <w:lang w:val="en-US" w:eastAsia="zh-CN" w:bidi="ar"/>
        </w:rPr>
        <w:t>室内摄像机  数量1 个</w:t>
      </w:r>
    </w:p>
    <w:p w14:paraId="714C5CEA">
      <w:pPr>
        <w:widowControl/>
        <w:numPr>
          <w:ilvl w:val="0"/>
          <w:numId w:val="0"/>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主要功能要求：</w:t>
      </w:r>
    </w:p>
    <w:p w14:paraId="10F7C159">
      <w:pPr>
        <w:pStyle w:val="7"/>
        <w:numPr>
          <w:ilvl w:val="0"/>
          <w:numId w:val="0"/>
        </w:numPr>
        <w:ind w:leftChars="0"/>
        <w:rPr>
          <w:rFonts w:hint="eastAsia" w:ascii="宋体" w:hAnsi="宋体" w:eastAsia="宋体" w:cs="宋体"/>
          <w:sz w:val="28"/>
          <w:szCs w:val="28"/>
        </w:rPr>
      </w:pPr>
      <w:r>
        <w:rPr>
          <w:rFonts w:hint="eastAsia" w:ascii="宋体" w:hAnsi="宋体" w:cs="宋体"/>
          <w:color w:val="000000"/>
          <w:kern w:val="0"/>
          <w:sz w:val="28"/>
          <w:szCs w:val="28"/>
          <w:lang w:val="en-US" w:eastAsia="zh-CN" w:bidi="ar"/>
        </w:rPr>
        <w:t>2.1</w:t>
      </w:r>
      <w:r>
        <w:rPr>
          <w:rFonts w:hint="eastAsia" w:ascii="宋体" w:hAnsi="宋体" w:eastAsia="宋体" w:cs="宋体"/>
          <w:b w:val="0"/>
          <w:bCs w:val="0"/>
          <w:sz w:val="28"/>
          <w:szCs w:val="28"/>
        </w:rPr>
        <w:t>传感器</w:t>
      </w:r>
      <w:r>
        <w:rPr>
          <w:rFonts w:hint="eastAsia" w:ascii="宋体" w:hAnsi="宋体" w:eastAsia="宋体" w:cs="宋体"/>
          <w:sz w:val="28"/>
          <w:szCs w:val="28"/>
        </w:rPr>
        <w:t>：采用 1/3” CMOS 传感器，有效像素</w:t>
      </w:r>
      <w:r>
        <w:rPr>
          <w:rFonts w:hint="eastAsia" w:ascii="宋体" w:hAnsi="宋体" w:eastAsia="宋体" w:cs="宋体"/>
          <w:color w:val="000000"/>
          <w:kern w:val="0"/>
          <w:sz w:val="28"/>
          <w:szCs w:val="28"/>
          <w:lang w:val="en-US" w:eastAsia="zh-CN" w:bidi="ar"/>
        </w:rPr>
        <w:t>≥</w:t>
      </w:r>
      <w:r>
        <w:rPr>
          <w:rFonts w:hint="eastAsia" w:ascii="宋体" w:hAnsi="宋体" w:eastAsia="宋体" w:cs="宋体"/>
          <w:sz w:val="28"/>
          <w:szCs w:val="28"/>
        </w:rPr>
        <w:t>200 万，保证图像采集的清晰度和细节呈现。</w:t>
      </w:r>
    </w:p>
    <w:p w14:paraId="6F76060B">
      <w:pPr>
        <w:pStyle w:val="7"/>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2.2最小照度：应满足 0.07Lux@(F1.2,AGC ON)，在无可见光环境下，0 Lux with IR（红外开启时）可正常工作，确保在低光照及夜间环境下的监控效果。​</w:t>
      </w:r>
    </w:p>
    <w:p w14:paraId="7F1BE046">
      <w:pPr>
        <w:pStyle w:val="7"/>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2.3镜头：配备 </w:t>
      </w:r>
      <w:r>
        <w:rPr>
          <w:rFonts w:hint="default" w:ascii="Arial" w:hAnsi="Arial" w:cs="Arial"/>
          <w:color w:val="000000"/>
          <w:kern w:val="0"/>
          <w:sz w:val="28"/>
          <w:szCs w:val="28"/>
          <w:lang w:val="en-US" w:eastAsia="zh-CN" w:bidi="ar"/>
        </w:rPr>
        <w:t>≥</w:t>
      </w:r>
      <w:r>
        <w:rPr>
          <w:rFonts w:hint="eastAsia" w:ascii="宋体" w:hAnsi="宋体" w:eastAsia="宋体" w:cs="宋体"/>
          <w:sz w:val="28"/>
          <w:szCs w:val="28"/>
          <w:lang w:val="en-US" w:eastAsia="zh-CN"/>
        </w:rPr>
        <w:t>2.8MM 焦距镜头</w:t>
      </w:r>
    </w:p>
    <w:p w14:paraId="5D771994">
      <w:pPr>
        <w:pStyle w:val="7"/>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2.4红外功能：具备红外夜视功能，红外照射距离</w:t>
      </w:r>
      <w:r>
        <w:rPr>
          <w:rFonts w:hint="default" w:ascii="Arial" w:hAnsi="Arial" w:cs="Arial"/>
          <w:color w:val="000000"/>
          <w:kern w:val="0"/>
          <w:sz w:val="28"/>
          <w:szCs w:val="28"/>
          <w:lang w:val="en-US" w:eastAsia="zh-CN" w:bidi="ar"/>
        </w:rPr>
        <w:t>≥</w:t>
      </w:r>
      <w:r>
        <w:rPr>
          <w:rFonts w:hint="eastAsia" w:ascii="宋体" w:hAnsi="宋体" w:eastAsia="宋体" w:cs="宋体"/>
          <w:sz w:val="28"/>
          <w:szCs w:val="28"/>
          <w:lang w:val="en-US" w:eastAsia="zh-CN"/>
        </w:rPr>
        <w:t xml:space="preserve"> 30 米，保证在夜间无可见光条件下仍能清晰拍摄监控画面。​</w:t>
      </w:r>
    </w:p>
    <w:p w14:paraId="529DBC5E">
      <w:pPr>
        <w:pStyle w:val="7"/>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2.5视频压缩标准：支持 H.264 视频压缩标准</w:t>
      </w:r>
    </w:p>
    <w:p w14:paraId="42D57AFC">
      <w:pPr>
        <w:pStyle w:val="7"/>
        <w:numPr>
          <w:ilvl w:val="0"/>
          <w:numId w:val="0"/>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2.6防护等级：</w:t>
      </w:r>
      <w:r>
        <w:rPr>
          <w:rFonts w:hint="default" w:ascii="Arial" w:hAnsi="Arial" w:cs="Arial"/>
          <w:color w:val="000000"/>
          <w:kern w:val="0"/>
          <w:sz w:val="28"/>
          <w:szCs w:val="28"/>
          <w:lang w:val="en-US" w:eastAsia="zh-CN" w:bidi="ar"/>
        </w:rPr>
        <w:t>≥</w:t>
      </w:r>
      <w:r>
        <w:rPr>
          <w:rFonts w:hint="eastAsia" w:ascii="宋体" w:hAnsi="宋体" w:eastAsia="宋体" w:cs="宋体"/>
          <w:sz w:val="28"/>
          <w:szCs w:val="28"/>
          <w:lang w:val="en-US" w:eastAsia="zh-CN"/>
        </w:rPr>
        <w:t xml:space="preserve"> IP6等级</w:t>
      </w:r>
    </w:p>
    <w:p w14:paraId="76086861">
      <w:pPr>
        <w:widowControl/>
        <w:numPr>
          <w:ilvl w:val="0"/>
          <w:numId w:val="0"/>
        </w:numPr>
        <w:spacing w:line="360" w:lineRule="auto"/>
        <w:ind w:leftChars="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2.7图像帧率：50Hz:25fps</w:t>
      </w:r>
    </w:p>
    <w:p w14:paraId="482DA1C2">
      <w:pPr>
        <w:widowControl/>
        <w:numPr>
          <w:ilvl w:val="0"/>
          <w:numId w:val="0"/>
        </w:numPr>
        <w:spacing w:line="360" w:lineRule="auto"/>
        <w:ind w:leftChars="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2.8供电及传输：支持 POE（以太网供电）功能，含视频线，满足视频信号传输需求。</w:t>
      </w:r>
    </w:p>
    <w:p w14:paraId="11556A35">
      <w:pPr>
        <w:widowControl/>
        <w:numPr>
          <w:ilvl w:val="0"/>
          <w:numId w:val="0"/>
        </w:numPr>
        <w:spacing w:line="360" w:lineRule="auto"/>
        <w:ind w:leftChars="0"/>
        <w:jc w:val="left"/>
        <w:rPr>
          <w:rFonts w:hint="default" w:ascii="宋体" w:hAnsi="宋体" w:cs="宋体"/>
          <w:color w:val="000000"/>
          <w:kern w:val="0"/>
          <w:sz w:val="28"/>
          <w:szCs w:val="28"/>
          <w:lang w:val="en-US" w:eastAsia="zh-CN" w:bidi="ar"/>
        </w:rPr>
      </w:pPr>
    </w:p>
    <w:p w14:paraId="7295A548">
      <w:pPr>
        <w:widowControl/>
        <w:numPr>
          <w:ilvl w:val="0"/>
          <w:numId w:val="0"/>
        </w:numPr>
        <w:spacing w:line="360" w:lineRule="auto"/>
        <w:ind w:left="0" w:leftChars="0" w:firstLine="0" w:firstLineChars="0"/>
        <w:jc w:val="left"/>
        <w:rPr>
          <w:rFonts w:hint="eastAsia" w:ascii="宋体" w:hAnsi="宋体" w:cs="宋体"/>
          <w:color w:val="000000"/>
          <w:kern w:val="0"/>
          <w:sz w:val="28"/>
          <w:szCs w:val="28"/>
          <w:lang w:val="en-US" w:eastAsia="zh-CN" w:bidi="ar"/>
        </w:rPr>
      </w:pPr>
      <w:r>
        <w:rPr>
          <w:rFonts w:hint="eastAsia" w:ascii="宋体" w:hAnsi="宋体" w:cs="宋体" w:eastAsiaTheme="minorEastAsia"/>
          <w:color w:val="000000"/>
          <w:kern w:val="0"/>
          <w:sz w:val="28"/>
          <w:szCs w:val="28"/>
          <w:lang w:val="en-US" w:eastAsia="zh-CN" w:bidi="ar"/>
        </w:rPr>
        <w:t>3、</w:t>
      </w:r>
      <w:r>
        <w:rPr>
          <w:rFonts w:hint="eastAsia" w:ascii="宋体" w:hAnsi="宋体" w:cs="宋体"/>
          <w:color w:val="000000"/>
          <w:kern w:val="0"/>
          <w:sz w:val="28"/>
          <w:szCs w:val="28"/>
          <w:lang w:val="en-US" w:eastAsia="zh-CN" w:bidi="ar"/>
        </w:rPr>
        <w:t>数据交换器  1台</w:t>
      </w:r>
    </w:p>
    <w:p w14:paraId="3810CEE0">
      <w:pPr>
        <w:widowControl/>
        <w:numPr>
          <w:ilvl w:val="0"/>
          <w:numId w:val="0"/>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主要功能要求：</w:t>
      </w:r>
    </w:p>
    <w:p w14:paraId="4DBD1228">
      <w:pPr>
        <w:widowControl/>
        <w:numPr>
          <w:ilvl w:val="0"/>
          <w:numId w:val="0"/>
        </w:numPr>
        <w:spacing w:line="360" w:lineRule="auto"/>
        <w:ind w:leftChars="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3.1端口数量：</w:t>
      </w:r>
      <w:r>
        <w:rPr>
          <w:rFonts w:hint="default" w:ascii="Arial" w:hAnsi="Arial" w:cs="Arial"/>
          <w:color w:val="000000"/>
          <w:kern w:val="0"/>
          <w:sz w:val="28"/>
          <w:szCs w:val="28"/>
          <w:lang w:val="en-US" w:eastAsia="zh-CN" w:bidi="ar"/>
        </w:rPr>
        <w:t>≥</w:t>
      </w:r>
      <w:r>
        <w:rPr>
          <w:rFonts w:hint="eastAsia" w:ascii="宋体" w:hAnsi="宋体" w:cs="宋体"/>
          <w:color w:val="000000"/>
          <w:kern w:val="0"/>
          <w:sz w:val="28"/>
          <w:szCs w:val="28"/>
          <w:lang w:val="en-US" w:eastAsia="zh-CN" w:bidi="ar"/>
        </w:rPr>
        <w:t>8个</w:t>
      </w:r>
    </w:p>
    <w:p w14:paraId="1BA93616">
      <w:pPr>
        <w:widowControl/>
        <w:numPr>
          <w:ilvl w:val="0"/>
          <w:numId w:val="0"/>
        </w:numPr>
        <w:spacing w:line="360" w:lineRule="auto"/>
        <w:ind w:leftChars="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3.2 供电方式：POE供电</w:t>
      </w:r>
    </w:p>
    <w:p w14:paraId="75346ACD">
      <w:pPr>
        <w:pStyle w:val="2"/>
        <w:numPr>
          <w:numId w:val="0"/>
        </w:numPr>
        <w:ind w:leftChars="0"/>
        <w:rPr>
          <w:rFonts w:hint="default"/>
          <w:lang w:val="en-US" w:eastAsia="zh-CN"/>
        </w:rPr>
      </w:pPr>
      <w:r>
        <w:rPr>
          <w:rFonts w:hint="eastAsia" w:ascii="宋体" w:hAnsi="宋体" w:cs="宋体"/>
          <w:color w:val="000000"/>
          <w:kern w:val="0"/>
          <w:sz w:val="28"/>
          <w:szCs w:val="28"/>
          <w:lang w:val="en-US" w:eastAsia="zh-CN" w:bidi="ar"/>
        </w:rPr>
        <w:t>3.3端口速率：</w:t>
      </w:r>
      <w:r>
        <w:rPr>
          <w:rFonts w:hint="default" w:ascii="Arial" w:hAnsi="Arial" w:cs="Arial"/>
          <w:color w:val="000000"/>
          <w:kern w:val="0"/>
          <w:sz w:val="28"/>
          <w:szCs w:val="28"/>
          <w:lang w:val="en-US" w:eastAsia="zh-CN" w:bidi="ar"/>
        </w:rPr>
        <w:t>≥</w:t>
      </w:r>
      <w:r>
        <w:rPr>
          <w:rFonts w:hint="eastAsia" w:ascii="Arial" w:hAnsi="Arial" w:cs="Arial"/>
          <w:color w:val="000000"/>
          <w:kern w:val="0"/>
          <w:sz w:val="28"/>
          <w:szCs w:val="28"/>
          <w:lang w:val="en-US" w:eastAsia="zh-CN" w:bidi="ar"/>
        </w:rPr>
        <w:t>1Gbps</w:t>
      </w:r>
    </w:p>
    <w:p w14:paraId="423D7410">
      <w:pPr>
        <w:widowControl/>
        <w:numPr>
          <w:ilvl w:val="0"/>
          <w:numId w:val="0"/>
        </w:numPr>
        <w:spacing w:line="360" w:lineRule="auto"/>
        <w:ind w:leftChars="0"/>
        <w:jc w:val="left"/>
        <w:rPr>
          <w:rFonts w:hint="default" w:ascii="宋体" w:hAnsi="宋体" w:cs="宋体"/>
          <w:color w:val="000000"/>
          <w:kern w:val="0"/>
          <w:sz w:val="28"/>
          <w:szCs w:val="28"/>
          <w:lang w:val="en-US" w:eastAsia="zh-CN" w:bidi="ar"/>
        </w:rPr>
      </w:pPr>
    </w:p>
    <w:p w14:paraId="6CDEDDF2">
      <w:pPr>
        <w:widowControl/>
        <w:numPr>
          <w:ilvl w:val="0"/>
          <w:numId w:val="0"/>
        </w:numPr>
        <w:spacing w:line="360" w:lineRule="auto"/>
        <w:ind w:left="0" w:leftChars="0" w:firstLine="0" w:firstLineChars="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4</w:t>
      </w:r>
      <w:r>
        <w:rPr>
          <w:rFonts w:hint="eastAsia" w:ascii="宋体" w:hAnsi="宋体" w:cs="宋体" w:eastAsiaTheme="minorEastAsia"/>
          <w:color w:val="000000"/>
          <w:kern w:val="0"/>
          <w:sz w:val="28"/>
          <w:szCs w:val="28"/>
          <w:lang w:val="en-US" w:eastAsia="zh-CN" w:bidi="ar"/>
        </w:rPr>
        <w:t>、</w:t>
      </w:r>
      <w:r>
        <w:rPr>
          <w:rFonts w:hint="eastAsia" w:ascii="宋体" w:hAnsi="宋体" w:cs="宋体"/>
          <w:color w:val="000000"/>
          <w:kern w:val="0"/>
          <w:sz w:val="28"/>
          <w:szCs w:val="28"/>
          <w:lang w:val="en-US" w:eastAsia="zh-CN" w:bidi="ar"/>
        </w:rPr>
        <w:t>急救站软件 1套</w:t>
      </w:r>
    </w:p>
    <w:p w14:paraId="157961D1">
      <w:pPr>
        <w:widowControl/>
        <w:numPr>
          <w:ilvl w:val="0"/>
          <w:numId w:val="0"/>
        </w:numPr>
        <w:spacing w:line="360" w:lineRule="auto"/>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主要功能要求：</w:t>
      </w:r>
    </w:p>
    <w:p w14:paraId="3BBBD635">
      <w:pPr>
        <w:widowControl/>
        <w:numPr>
          <w:ilvl w:val="0"/>
          <w:numId w:val="0"/>
        </w:numPr>
        <w:spacing w:line="360" w:lineRule="auto"/>
        <w:ind w:leftChars="0" w:firstLine="560" w:firstLineChars="200"/>
        <w:jc w:val="left"/>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能将状态通知服务器；接收通信服务器的命令自动启动接收动作；自动启动警铃，提示准备出动；自动接收急救出车命令单；自动快速显示、打印急救出车命令单；保存急救出车命令单；接收辅助信息，并显示、打印、存档；通知中心收到信息确认；回填院前急救病例、收费等相关信息，并上传至指挥中心；运行于急救分站计算机上。</w:t>
      </w:r>
    </w:p>
    <w:p w14:paraId="6FE0BB2B">
      <w:pPr>
        <w:widowControl/>
        <w:numPr>
          <w:ilvl w:val="0"/>
          <w:numId w:val="0"/>
        </w:numPr>
        <w:spacing w:line="360" w:lineRule="auto"/>
        <w:jc w:val="left"/>
        <w:rPr>
          <w:rFonts w:hint="eastAsia" w:ascii="宋体" w:hAnsi="宋体" w:eastAsia="宋体" w:cs="宋体"/>
          <w:b w:val="0"/>
          <w:bCs w:val="0"/>
          <w:i w:val="0"/>
          <w:iCs w:val="0"/>
          <w:caps w:val="0"/>
          <w:color w:val="1F2329"/>
          <w:spacing w:val="0"/>
          <w:sz w:val="28"/>
          <w:szCs w:val="28"/>
          <w:shd w:val="clear" w:color="auto" w:fill="auto"/>
        </w:rPr>
      </w:pPr>
    </w:p>
    <w:p w14:paraId="4D4992AC">
      <w:pPr>
        <w:widowControl/>
        <w:numPr>
          <w:ilvl w:val="0"/>
          <w:numId w:val="0"/>
        </w:numPr>
        <w:spacing w:line="360" w:lineRule="auto"/>
        <w:jc w:val="left"/>
        <w:rPr>
          <w:rFonts w:hint="eastAsia" w:ascii="宋体" w:hAnsi="宋体" w:eastAsia="宋体" w:cs="宋体"/>
          <w:color w:val="000000"/>
          <w:kern w:val="0"/>
          <w:sz w:val="28"/>
          <w:szCs w:val="28"/>
          <w:lang w:bidi="ar"/>
        </w:rPr>
      </w:pPr>
      <w:r>
        <w:rPr>
          <w:rFonts w:hint="eastAsia" w:ascii="宋体" w:hAnsi="宋体" w:eastAsia="宋体" w:cs="宋体"/>
          <w:b w:val="0"/>
          <w:bCs w:val="0"/>
          <w:i w:val="0"/>
          <w:iCs w:val="0"/>
          <w:caps w:val="0"/>
          <w:color w:val="1F2329"/>
          <w:spacing w:val="0"/>
          <w:sz w:val="28"/>
          <w:szCs w:val="28"/>
          <w:shd w:val="clear" w:color="auto" w:fill="auto"/>
          <w:lang w:val="en-US" w:eastAsia="zh-CN"/>
        </w:rPr>
        <w:t>四、</w:t>
      </w:r>
      <w:r>
        <w:rPr>
          <w:rFonts w:hint="eastAsia" w:ascii="宋体" w:hAnsi="宋体" w:eastAsia="宋体" w:cs="宋体"/>
          <w:color w:val="000000"/>
          <w:kern w:val="0"/>
          <w:sz w:val="28"/>
          <w:szCs w:val="28"/>
          <w:lang w:bidi="ar"/>
        </w:rPr>
        <w:t>实施要求</w:t>
      </w:r>
    </w:p>
    <w:p w14:paraId="16592837">
      <w:pPr>
        <w:widowControl/>
        <w:spacing w:line="360" w:lineRule="auto"/>
        <w:ind w:firstLine="560" w:firstLineChars="200"/>
        <w:jc w:val="left"/>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bidi="ar"/>
        </w:rPr>
        <w:t>1、项目完成时间：自合同签订之日起</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0天内,完成所有采购项目的到货、安装、调试</w:t>
      </w:r>
      <w:r>
        <w:rPr>
          <w:rFonts w:hint="eastAsia" w:ascii="宋体" w:hAnsi="宋体" w:eastAsia="宋体" w:cs="宋体"/>
          <w:color w:val="000000"/>
          <w:kern w:val="0"/>
          <w:sz w:val="28"/>
          <w:szCs w:val="28"/>
          <w:lang w:eastAsia="zh-CN" w:bidi="ar"/>
        </w:rPr>
        <w:t>。</w:t>
      </w:r>
    </w:p>
    <w:p w14:paraId="5E35F159">
      <w:pPr>
        <w:widowControl/>
        <w:spacing w:line="36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2、实施地点：采购人指定地点</w:t>
      </w:r>
      <w:r>
        <w:rPr>
          <w:rFonts w:hint="eastAsia" w:ascii="宋体" w:hAnsi="宋体" w:eastAsia="宋体" w:cs="宋体"/>
          <w:color w:val="000000"/>
          <w:kern w:val="0"/>
          <w:sz w:val="28"/>
          <w:szCs w:val="28"/>
          <w:lang w:eastAsia="zh-CN" w:bidi="ar"/>
        </w:rPr>
        <w:t>。</w:t>
      </w:r>
    </w:p>
    <w:p w14:paraId="42E19429">
      <w:pPr>
        <w:widowControl/>
        <w:spacing w:line="360" w:lineRule="auto"/>
        <w:ind w:firstLine="560" w:firstLineChars="200"/>
        <w:jc w:val="left"/>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bidi="ar"/>
        </w:rPr>
        <w:t>3、</w:t>
      </w:r>
      <w:r>
        <w:rPr>
          <w:rFonts w:hint="eastAsia" w:ascii="宋体" w:hAnsi="宋体" w:eastAsia="宋体" w:cs="宋体"/>
          <w:sz w:val="28"/>
          <w:szCs w:val="28"/>
        </w:rPr>
        <w:t>培训：负责软、硬件使用培训，若软、硬件有更改需进行重新培训</w:t>
      </w:r>
      <w:r>
        <w:rPr>
          <w:rFonts w:hint="eastAsia" w:ascii="宋体" w:hAnsi="宋体" w:eastAsia="宋体" w:cs="宋体"/>
          <w:sz w:val="28"/>
          <w:szCs w:val="28"/>
          <w:lang w:eastAsia="zh-CN"/>
        </w:rPr>
        <w:t>。</w:t>
      </w:r>
    </w:p>
    <w:p w14:paraId="7FF5A5B1">
      <w:pPr>
        <w:widowControl/>
        <w:spacing w:line="36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4、供应商方须按项目需求提供详细的实施方案，包括但不限于管理方案、实施组织、管理办法、进度计划和应急方案等。并承诺在实施过程中进行跟踪和控制，定时总结并汇报实施进度。</w:t>
      </w:r>
    </w:p>
    <w:p w14:paraId="7585D621">
      <w:pPr>
        <w:widowControl/>
        <w:spacing w:line="36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5、在项目实施过程中，如果合同中的技术指标不能满足采购人实施需求，采购人按实际需求调整技术指标、业务功能等，可提出变更。</w:t>
      </w:r>
    </w:p>
    <w:p w14:paraId="3C766936">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6、成交供货商保证所提供的货物、服务、设计方案、软件系统等不侵犯第三方的知识产权。如果第三方提出侵权指控，成交供应商应承担由此而引起的一切法律责任和费用。</w:t>
      </w:r>
    </w:p>
    <w:p w14:paraId="7AAC6FE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、中标人需要将所有投标的产品安装调试完好达到采购人要求的使用需求后，并移交采购人，过程涉及的所有安装、调试、设备对接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网络布线</w:t>
      </w:r>
      <w:r>
        <w:rPr>
          <w:rFonts w:hint="eastAsia" w:ascii="宋体" w:hAnsi="宋体" w:eastAsia="宋体" w:cs="宋体"/>
          <w:sz w:val="28"/>
          <w:szCs w:val="28"/>
        </w:rPr>
        <w:t>等费用包含在总价中。</w:t>
      </w:r>
    </w:p>
    <w:p w14:paraId="5EA4C3F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、中标方在项目移交前需配合甲方要求完成项目成果移交工作，包括:</w:t>
      </w:r>
    </w:p>
    <w:p w14:paraId="70B765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包括但不仅限于产品质量文件、需求分析文档、设计文档、运维文档、用户手册、试运行报告、项目总结和项目验收报告等。</w:t>
      </w:r>
    </w:p>
    <w:p w14:paraId="0900BF8F">
      <w:pPr>
        <w:pStyle w:val="2"/>
        <w:numPr>
          <w:ilvl w:val="0"/>
          <w:numId w:val="0"/>
        </w:numPr>
        <w:ind w:left="360"/>
        <w:rPr>
          <w:rFonts w:hint="eastAsia" w:ascii="宋体" w:hAnsi="宋体" w:eastAsia="宋体" w:cs="宋体"/>
          <w:sz w:val="28"/>
          <w:szCs w:val="28"/>
          <w:lang w:bidi="ar"/>
        </w:rPr>
      </w:pPr>
    </w:p>
    <w:p w14:paraId="0B66D9DC">
      <w:pPr>
        <w:widowControl/>
        <w:numPr>
          <w:ilvl w:val="0"/>
          <w:numId w:val="0"/>
        </w:numPr>
        <w:spacing w:line="360" w:lineRule="auto"/>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五、</w:t>
      </w:r>
      <w:r>
        <w:rPr>
          <w:rFonts w:hint="eastAsia" w:ascii="宋体" w:hAnsi="宋体" w:eastAsia="宋体" w:cs="宋体"/>
          <w:color w:val="000000"/>
          <w:kern w:val="0"/>
          <w:sz w:val="28"/>
          <w:szCs w:val="28"/>
          <w:lang w:bidi="ar"/>
        </w:rPr>
        <w:t>服务要求</w:t>
      </w:r>
    </w:p>
    <w:p w14:paraId="18E12F8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1、质保期内，供应商需保证7*24小时的服务响应，响应时间不得低于如下标准：接到医院的通知后1小时内必须做出明确的响应和安排；需提供现场服务的， 供应商应在6小时内到达现场（市外24小时内到达现场）进行处理，确保产品正常工作；无法在24小时内解决的，应提供解决方案并在48小时内提供备用产品，保证产品能够正常使用。</w:t>
      </w:r>
    </w:p>
    <w:p w14:paraId="0762A7A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2、在质保期内，如果供应商的产品技术升级，供应商应及时通知采购人，如采购人有相应要求，供应商应对采购人购买的产品进行升级服务，不得收取额外费用。</w:t>
      </w:r>
    </w:p>
    <w:p w14:paraId="33791883">
      <w:pPr>
        <w:pStyle w:val="2"/>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、成交供应商需要将所有投标的产品安装调试完好达到采购人要求的使用需求后，并移交采购人，过程涉及的所有安装、调试、对接等费用包含在总价中。</w:t>
      </w:r>
    </w:p>
    <w:p w14:paraId="2F54523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、未</w:t>
      </w:r>
      <w:r>
        <w:rPr>
          <w:rFonts w:hint="eastAsia" w:ascii="宋体" w:hAnsi="宋体" w:eastAsia="宋体" w:cs="宋体"/>
          <w:color w:val="000000"/>
          <w:sz w:val="28"/>
          <w:szCs w:val="28"/>
        </w:rPr>
        <w:t>经院方书面同意，</w:t>
      </w:r>
      <w:r>
        <w:rPr>
          <w:rFonts w:hint="eastAsia" w:ascii="宋体" w:hAnsi="宋体" w:eastAsia="宋体" w:cs="宋体"/>
          <w:sz w:val="28"/>
          <w:szCs w:val="28"/>
        </w:rPr>
        <w:t>中标人</w:t>
      </w:r>
      <w:r>
        <w:rPr>
          <w:rFonts w:hint="eastAsia" w:ascii="宋体" w:hAnsi="宋体" w:eastAsia="宋体" w:cs="宋体"/>
          <w:color w:val="000000"/>
          <w:sz w:val="28"/>
          <w:szCs w:val="28"/>
        </w:rPr>
        <w:t>不得以任何方式向第三方披露、转认或许可使用本项目有关的技术成果、秘密信息、技术资料等</w:t>
      </w:r>
      <w:r>
        <w:rPr>
          <w:rFonts w:hint="eastAsia" w:ascii="宋体" w:hAnsi="宋体" w:eastAsia="宋体" w:cs="宋体"/>
          <w:sz w:val="28"/>
          <w:szCs w:val="28"/>
        </w:rPr>
        <w:t>。</w:t>
      </w:r>
    </w:p>
    <w:p w14:paraId="16C33B92">
      <w:pPr>
        <w:pStyle w:val="2"/>
        <w:numPr>
          <w:ilvl w:val="0"/>
          <w:numId w:val="0"/>
        </w:numPr>
        <w:ind w:leftChars="0"/>
        <w:rPr>
          <w:rFonts w:hint="eastAsia"/>
        </w:rPr>
      </w:pPr>
    </w:p>
    <w:p w14:paraId="261D4885">
      <w:pPr>
        <w:widowControl/>
        <w:numPr>
          <w:ilvl w:val="0"/>
          <w:numId w:val="0"/>
        </w:numPr>
        <w:spacing w:line="360" w:lineRule="auto"/>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六、</w:t>
      </w:r>
      <w:r>
        <w:rPr>
          <w:rFonts w:hint="eastAsia" w:ascii="宋体" w:hAnsi="宋体" w:eastAsia="宋体" w:cs="宋体"/>
          <w:color w:val="000000"/>
          <w:kern w:val="0"/>
          <w:sz w:val="28"/>
          <w:szCs w:val="28"/>
          <w:lang w:bidi="ar"/>
        </w:rPr>
        <w:t>质保要求</w:t>
      </w:r>
    </w:p>
    <w:p w14:paraId="21125C3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保期自项目交付并终验合格之日起计算，提供软件一年、硬件三年的售后免费质保服务，软件缺陷终生免费修复，硬件如果出现质量问题，中标人应当无条件更换，由于质量问题造成的损失由中标人负全部责任。</w:t>
      </w:r>
    </w:p>
    <w:p w14:paraId="513CE366">
      <w:pPr>
        <w:widowControl/>
        <w:numPr>
          <w:ilvl w:val="0"/>
          <w:numId w:val="0"/>
        </w:numPr>
        <w:spacing w:line="360" w:lineRule="auto"/>
        <w:jc w:val="left"/>
        <w:rPr>
          <w:rFonts w:hint="eastAsia" w:ascii="Segoe UI" w:hAnsi="Segoe UI" w:eastAsia="宋体" w:cs="Segoe UI"/>
          <w:b w:val="0"/>
          <w:bCs w:val="0"/>
          <w:i w:val="0"/>
          <w:iCs w:val="0"/>
          <w:caps w:val="0"/>
          <w:color w:val="1F2329"/>
          <w:spacing w:val="0"/>
          <w:sz w:val="28"/>
          <w:szCs w:val="28"/>
          <w:shd w:val="clear" w:color="auto" w:fill="auto"/>
          <w:lang w:val="en-US" w:eastAsia="zh-CN"/>
        </w:rPr>
      </w:pPr>
    </w:p>
    <w:p w14:paraId="56029E57">
      <w:pPr>
        <w:widowControl/>
        <w:numPr>
          <w:ilvl w:val="0"/>
          <w:numId w:val="0"/>
        </w:numPr>
        <w:spacing w:line="360" w:lineRule="auto"/>
        <w:jc w:val="left"/>
        <w:rPr>
          <w:rFonts w:hint="default" w:ascii="Segoe UI" w:hAnsi="Segoe UI" w:eastAsia="Segoe UI" w:cs="Segoe UI"/>
          <w:b w:val="0"/>
          <w:bCs w:val="0"/>
          <w:i w:val="0"/>
          <w:iCs w:val="0"/>
          <w:caps w:val="0"/>
          <w:color w:val="1F2329"/>
          <w:spacing w:val="0"/>
          <w:sz w:val="28"/>
          <w:szCs w:val="28"/>
          <w:shd w:val="clear" w:color="auto" w:fill="auto"/>
        </w:rPr>
      </w:pPr>
    </w:p>
    <w:p w14:paraId="02CC79E9">
      <w:pPr>
        <w:widowControl/>
        <w:numPr>
          <w:ilvl w:val="0"/>
          <w:numId w:val="0"/>
        </w:numPr>
        <w:spacing w:line="360" w:lineRule="auto"/>
        <w:jc w:val="left"/>
        <w:rPr>
          <w:rFonts w:hint="default" w:ascii="Segoe UI" w:hAnsi="Segoe UI" w:eastAsia="Segoe UI" w:cs="Segoe UI"/>
          <w:b w:val="0"/>
          <w:bCs w:val="0"/>
          <w:i w:val="0"/>
          <w:iCs w:val="0"/>
          <w:caps w:val="0"/>
          <w:color w:val="1F2329"/>
          <w:spacing w:val="0"/>
          <w:sz w:val="28"/>
          <w:szCs w:val="28"/>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AA2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66E5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566E5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5E46B"/>
    <w:multiLevelType w:val="singleLevel"/>
    <w:tmpl w:val="8BC5E46B"/>
    <w:lvl w:ilvl="0" w:tentative="0">
      <w:start w:val="1"/>
      <w:numFmt w:val="decimal"/>
      <w:pStyle w:val="2"/>
      <w:lvlText w:val="%1."/>
      <w:lvlJc w:val="left"/>
      <w:pPr>
        <w:tabs>
          <w:tab w:val="left" w:pos="360"/>
        </w:tabs>
        <w:ind w:left="360" w:hanging="360"/>
      </w:pPr>
    </w:lvl>
  </w:abstractNum>
  <w:abstractNum w:abstractNumId="1">
    <w:nsid w:val="FE54DA92"/>
    <w:multiLevelType w:val="singleLevel"/>
    <w:tmpl w:val="FE54DA92"/>
    <w:lvl w:ilvl="0" w:tentative="0">
      <w:start w:val="1"/>
      <w:numFmt w:val="chineseCounting"/>
      <w:suff w:val="nothing"/>
      <w:lvlText w:val="%1、"/>
      <w:lvlJc w:val="left"/>
      <w:rPr>
        <w:rFonts w:hint="eastAsia"/>
      </w:rPr>
    </w:lvl>
  </w:abstractNum>
  <w:abstractNum w:abstractNumId="2">
    <w:nsid w:val="66AA592D"/>
    <w:multiLevelType w:val="multilevel"/>
    <w:tmpl w:val="66AA592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35440"/>
    <w:rsid w:val="097F533A"/>
    <w:rsid w:val="0A743046"/>
    <w:rsid w:val="0C7F1C11"/>
    <w:rsid w:val="0D6F0D16"/>
    <w:rsid w:val="0D7734F6"/>
    <w:rsid w:val="10F03E7D"/>
    <w:rsid w:val="15F555B1"/>
    <w:rsid w:val="16097940"/>
    <w:rsid w:val="21222D6A"/>
    <w:rsid w:val="25017EF3"/>
    <w:rsid w:val="27F8396B"/>
    <w:rsid w:val="29D741B2"/>
    <w:rsid w:val="2F1D7CC2"/>
    <w:rsid w:val="31D03048"/>
    <w:rsid w:val="3536142C"/>
    <w:rsid w:val="36483D18"/>
    <w:rsid w:val="38323601"/>
    <w:rsid w:val="3B676617"/>
    <w:rsid w:val="3C3210A3"/>
    <w:rsid w:val="44A816B2"/>
    <w:rsid w:val="4B64360E"/>
    <w:rsid w:val="4BBD33CE"/>
    <w:rsid w:val="558A101B"/>
    <w:rsid w:val="5A035440"/>
    <w:rsid w:val="5C5D6CB6"/>
    <w:rsid w:val="6E881964"/>
    <w:rsid w:val="76010E26"/>
    <w:rsid w:val="7DE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2025-06-20T07:23:00Z</dcterms:created>
  <dc:creator>黑眼有个圈ᘑ.</dc:creator>
  <cp:lastModifiedBy>黑眼有个圈ᘑ.</cp:lastModifiedBy>
  <cp:lastPrinted>2025-07-24T03:38:30Z</cp:lastPrinted>
  <dcterms:modified xsi:type="dcterms:W3CDTF">2025-07-24T03:53:33Z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525951731B5F41738698A102B2224139_13</vt:lpwstr>
  </property>
</Properties>
</file>