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E1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0" w:leftChars="10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湛江市第一中医医院儿科</w:t>
      </w:r>
    </w:p>
    <w:p w14:paraId="197BEA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0" w:leftChars="10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儿童病床购置项目项目需求书</w:t>
      </w:r>
    </w:p>
    <w:p w14:paraId="268CC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宋体"/>
          <w:sz w:val="24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根据我院儿科业务发展需要，拟购置一批儿童病床，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需求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如下：</w:t>
      </w:r>
      <w:r>
        <w:rPr>
          <w:rFonts w:hint="eastAsia" w:ascii="宋体" w:hAnsi="宋体" w:eastAsia="宋体"/>
          <w:sz w:val="24"/>
        </w:rPr>
        <w:t> </w:t>
      </w:r>
    </w:p>
    <w:p w14:paraId="71DBD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14:ligatures w14:val="standardContextual"/>
        </w:rPr>
        <w:t>一、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</w:rPr>
        <w:t>湛江市第一中医医院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儿科儿童病床</w:t>
      </w:r>
      <w:r>
        <w:rPr>
          <w:rFonts w:hint="eastAsia" w:ascii="仿宋" w:hAnsi="仿宋" w:eastAsia="仿宋" w:cs="仿宋"/>
          <w:sz w:val="32"/>
          <w:szCs w:val="32"/>
        </w:rPr>
        <w:t>购置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</w:p>
    <w:p w14:paraId="294729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14:ligatures w14:val="standardContextual"/>
        </w:rPr>
        <w:t>二、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购置数量：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15张（包含床垫、输液架等配套）</w:t>
      </w:r>
    </w:p>
    <w:p w14:paraId="43E93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三、预算控制价：55800元</w:t>
      </w:r>
    </w:p>
    <w:p w14:paraId="5E661A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四、资格或报名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要求：</w:t>
      </w:r>
    </w:p>
    <w:p w14:paraId="71504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1、具有医疗器械产品或医疗家具生产或销售的有效营业执照（复印件加盖公章）。</w:t>
      </w:r>
    </w:p>
    <w:p w14:paraId="34C5B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2、具有独立承担民事责任能力的法人。</w:t>
      </w:r>
    </w:p>
    <w:p w14:paraId="1F064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3、具有良好的商业信誉和健全的财务会计制度（提供承诺函，格式自拟）。</w:t>
      </w:r>
    </w:p>
    <w:p w14:paraId="4E0F1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4、具有履行合同所必需的设备和专业技术能力（提供承诺函，格式自拟）。</w:t>
      </w:r>
    </w:p>
    <w:p w14:paraId="6052FF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5、参加政府采购活动前三年内，在经营活动中没有重大违法记录（提供承诺函，格式自拟）。 </w:t>
      </w:r>
    </w:p>
    <w:p w14:paraId="750AD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6、投标人为经销商的，需提供生产厂商对投标人的完整产品销售及服务授权。</w:t>
      </w:r>
    </w:p>
    <w:p w14:paraId="5720B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7、设备响应偏离表（详见附件一）需全部响应，负偏离视为不符合产品要求，将取消参与资格。</w:t>
      </w:r>
    </w:p>
    <w:p w14:paraId="5D114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法律、行政法规规定的其他条件：供应商被“信用中国”网站（https://www.creditchina.gov.cn/）列入失信被执行人和税收违法黑名单的、被“中国政府采购网”网站（http://www.ccgp.gov.cn/）列入政府采购严重违法失信行为记录名单（处罚期限尚未届满的），不得参与本项目的政府采购活动。</w:t>
      </w:r>
    </w:p>
    <w:p w14:paraId="24F45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、项目报价表（格式自拟）。</w:t>
      </w:r>
    </w:p>
    <w:p w14:paraId="478C7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附件一：</w:t>
      </w:r>
    </w:p>
    <w:p w14:paraId="0A27F2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设备响应偏离表</w:t>
      </w:r>
    </w:p>
    <w:tbl>
      <w:tblPr>
        <w:tblStyle w:val="15"/>
        <w:tblW w:w="10349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09"/>
        <w:gridCol w:w="6804"/>
        <w:gridCol w:w="993"/>
        <w:gridCol w:w="992"/>
      </w:tblGrid>
      <w:tr w14:paraId="68D3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49" w:type="dxa"/>
            <w:gridSpan w:val="5"/>
          </w:tcPr>
          <w:p w14:paraId="06130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货物名称：儿童病床</w:t>
            </w:r>
          </w:p>
        </w:tc>
      </w:tr>
      <w:tr w14:paraId="072D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1" w:type="dxa"/>
            <w:vMerge w:val="restart"/>
          </w:tcPr>
          <w:p w14:paraId="1755D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技术</w:t>
            </w:r>
          </w:p>
          <w:p w14:paraId="32962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要求</w:t>
            </w:r>
          </w:p>
        </w:tc>
        <w:tc>
          <w:tcPr>
            <w:tcW w:w="709" w:type="dxa"/>
          </w:tcPr>
          <w:p w14:paraId="6A037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804" w:type="dxa"/>
          </w:tcPr>
          <w:p w14:paraId="210D9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技术参数</w:t>
            </w:r>
          </w:p>
        </w:tc>
        <w:tc>
          <w:tcPr>
            <w:tcW w:w="993" w:type="dxa"/>
          </w:tcPr>
          <w:p w14:paraId="20AD6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响应</w:t>
            </w:r>
          </w:p>
        </w:tc>
        <w:tc>
          <w:tcPr>
            <w:tcW w:w="992" w:type="dxa"/>
          </w:tcPr>
          <w:p w14:paraId="37F5F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偏离</w:t>
            </w:r>
          </w:p>
        </w:tc>
      </w:tr>
      <w:tr w14:paraId="63138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vMerge w:val="continue"/>
          </w:tcPr>
          <w:p w14:paraId="002C2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37E66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1D344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规格：2120*980*580-1230mm（±2%）</w:t>
            </w:r>
          </w:p>
        </w:tc>
        <w:tc>
          <w:tcPr>
            <w:tcW w:w="993" w:type="dxa"/>
          </w:tcPr>
          <w:p w14:paraId="7A552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2F016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506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1BF81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17E29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6B711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背部倾斜度0-70°（±5），腿部升降40°（±5），静态负载≥200kg。</w:t>
            </w:r>
          </w:p>
        </w:tc>
        <w:tc>
          <w:tcPr>
            <w:tcW w:w="993" w:type="dxa"/>
          </w:tcPr>
          <w:p w14:paraId="6C444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12432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A10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46D8B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02E65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58EEA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床架采用40×60×1.2优质碳钢矩管制作而成；床脚采用50*50*1.5优质钢管焊接而成。</w:t>
            </w:r>
          </w:p>
        </w:tc>
        <w:tc>
          <w:tcPr>
            <w:tcW w:w="993" w:type="dxa"/>
          </w:tcPr>
          <w:p w14:paraId="57AE2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4FCBD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942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3C6FA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225DB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14:paraId="05BE8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床面采用优质碳钢≥1.2mm冷轧钢板冲压成型，带透气孔。</w:t>
            </w:r>
          </w:p>
          <w:p w14:paraId="7F67B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★床面板：需符合GB 18580、GB/T 39600、GB/T 35601、GB/T33042、LY/T 3236、QB/T 4371检测标准；检测内容包括但不限于：甲醛释放量（气候箱法）ENF级未检出；抗菌性能：抑菌率≥99.9%；可溶性重金属（铅，镉，铬，汞）总含量未检出；气味等级：1级；</w:t>
            </w:r>
          </w:p>
        </w:tc>
        <w:tc>
          <w:tcPr>
            <w:tcW w:w="993" w:type="dxa"/>
          </w:tcPr>
          <w:p w14:paraId="494CF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29B32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5C2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6FE6E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07BB8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14:paraId="3657B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床头板，床头床尾采用木板镶嵌式结构，安装牢固，印有卡通图案，床尾采用全碳钢栏栅式结构，焊接有多跟圆管，立柱间隙小于80mm。</w:t>
            </w:r>
          </w:p>
          <w:p w14:paraId="40044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★床头床尾板：需符合GB 18580、GB/T 39600、QB/T 4371、GB/T 35601、GB/T 33042检测标准；检测内容包括但不限于：甲醛释放量（气候箱法）ENF级未检出；可溶性重金属（铅，镉，铬，汞）总含量未检出；抗菌性能：抑菌率≥99.9%；</w:t>
            </w:r>
          </w:p>
        </w:tc>
        <w:tc>
          <w:tcPr>
            <w:tcW w:w="993" w:type="dxa"/>
          </w:tcPr>
          <w:p w14:paraId="7E574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74DFB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D31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0B0E7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44510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14:paraId="40219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全覆盖式全铝合金护栏、轻便安全可靠，护栏高≥550mm,护栏立柱间隙小于80mm，带有锁定装置，左右两边各设2个开关，防止小孩误操作，护栏设三档调节高度，上下调节有液压阻尼器助力，操作均轻松自如。</w:t>
            </w:r>
          </w:p>
          <w:p w14:paraId="736C6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★铝合金护栏：需符合GB/T 3325、QB/T 3827、QB/T 3832、GB/T 35607、QB/T 4371检测标准；检测内容包括但不限于：理化性能：金属喷漆(塑)涂层:附着力不低于0级，耐腐蚀100h内，观察在溶液中样板上划道两侧3mm以外,应无鼓泡产生，100h后，检查划道两侧3mm外，应无锈迹、剥落、起皱、变色和失光等现象，符合要求；乙酸盐雾试验≥40h，涂层本身耐腐蚀等级10级，涂层对基体保护等级10级；家具涂层可迁移元素（铅、镉、铬、汞、锑、砷、钡、硒）均未检出；抗菌性能：抑菌率≥99.9%；</w:t>
            </w:r>
          </w:p>
        </w:tc>
        <w:tc>
          <w:tcPr>
            <w:tcW w:w="993" w:type="dxa"/>
          </w:tcPr>
          <w:p w14:paraId="205B9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DA2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BC3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3A3A0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6069F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14:paraId="532DE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摇把：ABS材料，可折叠式伸缩摇把，隐藏式设计，丝杆采用45#钢挤压成型，丝杆外表光滑耐用，摇杆采用万向联轴节结构，使用双向过摇，打滑保护装置，安全可靠，使用轻松无噪音；并有防护装置不积尘；弹盒采用钢件制作经久耐用。</w:t>
            </w:r>
          </w:p>
          <w:p w14:paraId="5BFD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★钢制安全限位摇杆：需符合GB/T 3325检测标准；检测内容包括但不限于：抽样基数≥500件；金属喷漆(塑)涂层：（耐腐蚀：100h内，观察在溶剂中样板上划道两侧 3mm 以外，应无气泡产生，100h后，检查划道两侧3mm以外，应无锈迹、剥落、起皱、变色和失光等现象）符合要求；</w:t>
            </w:r>
          </w:p>
        </w:tc>
        <w:tc>
          <w:tcPr>
            <w:tcW w:w="993" w:type="dxa"/>
          </w:tcPr>
          <w:p w14:paraId="1E7B5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7DB96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17B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2F840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7798B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14:paraId="39861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下置杂物架、鞋架，方便患者使用</w:t>
            </w:r>
          </w:p>
        </w:tc>
        <w:tc>
          <w:tcPr>
            <w:tcW w:w="993" w:type="dxa"/>
          </w:tcPr>
          <w:p w14:paraId="69032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B4A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C97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7CC18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2736E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14:paraId="178F9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床垫规格：与病床配套，采用环保椰棕，红棕海绵芯，防水牛津布套，带透气孔。纯天然材质，防水，耐磨，耐烂，防虫，防蛀，柔韧性好。产品为椰棕床垫和海绵床垫的结合体，内置一普通30mm椰棕床垫和50mm高弹性海绵垫海绵密度为25％聚氨酯软泡。</w:t>
            </w:r>
          </w:p>
          <w:p w14:paraId="6C4BF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★床垫：需符合GB/T 21196.2、GB/T 3920、GB/T 7573、GB/T 18414.2、GB 15979、GB/T4802.1、GB/T 4745、GB/T 39223.5检测标准；检测内容包括但不限于：面料及复合面料物理性能：耐摩擦色牢度：干摩≥5级；安全卫生要求：不应检出绿脓杆菌、金黄色葡萄球菌和溶血性链球菌等致病菌，符合要求；pH值：5.8~8.5；纺织品中五氯苯酚(PCP)未检出；耐磨性：摩擦次数20000次后样品无磨损，符合要求；起毛起球≥4级；沾水等级：洗前、洗后≥4级；压强峰值kPa：6.6~7.8；腰臀压强比：41%~55%，合格；</w:t>
            </w:r>
          </w:p>
          <w:p w14:paraId="0067B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★海绵：需符合GB 17927.1、GB/T 10802、GB/T 10807检测标准；检测内容包括但不限于：40%压陷硬度偏差≤+18,65%/25%压陷比的测定≥2.5,75%压缩永久变形%≤6,回弹率%≥43,拉伸强度kPa≥157，断裂伸长率%≥163,撕裂强度N/cm≥3.0,燃烧性能的测定：阻燃I级，通过香烟抗引燃特性试验,甲醛散发mg/kg≤3,表观密度偏差kg/m³≤0.1，均符合。外观（色泽：颜色基本均匀，可有轻微杂色、黄芯；气孔：不应有尺寸大于6mm 的对穿孔和尺寸大于 10mm 的气孔；裂缝：每平方米内弥合裂缝总长不应小于100mm，最大裂缝长度应小于30mm，不应有不弥合裂缝；污渍：不应有严重污渍）均符合要求；长度、宽度、厚度偏差的测定均符合；</w:t>
            </w:r>
          </w:p>
        </w:tc>
        <w:tc>
          <w:tcPr>
            <w:tcW w:w="993" w:type="dxa"/>
          </w:tcPr>
          <w:p w14:paraId="26F2C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EF6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B06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2B16A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1EDAC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14:paraId="4AC37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床面连接件全部使用钢件，连接件厚度≥2.5mm；</w:t>
            </w:r>
          </w:p>
        </w:tc>
        <w:tc>
          <w:tcPr>
            <w:tcW w:w="993" w:type="dxa"/>
          </w:tcPr>
          <w:p w14:paraId="46E8F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923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145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vMerge w:val="continue"/>
          </w:tcPr>
          <w:p w14:paraId="0981D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55CA0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14:paraId="78540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脚轮：四个五寸静音丝杆轮，防尘防缠绕，刹车可靠，要求高级静音耐磨，耐酸碱、抗腐蚀材料、移动灵活、制动可靠，每个脚轮都带独立刹车。</w:t>
            </w:r>
          </w:p>
          <w:p w14:paraId="43C82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★豪华静音轮：需符合GB/T 32487、GB 28481、QB/T 4765、QB/T 4371检测标准；检测内容包括但不限于：①塑料件外观：（应无裂纹、明显变形、缩水、针孔；应无凹陷、飞边、折皱、疙瘩；应无气泡、杂质、伤痕、白印；表面应光洁，应无划痕、毛刺、拉毛、污渍；应无明显色差）符合要求；②塑料件：邵氏D硬度≥HD67；塑料材料理化性能：冲击强度≥46.22kJ/㎡；③邻苯二甲酸酯：（DBP、BBP、DEHP、DNOP、DINP、DIDP）未检出，合格；④滚动阻力，静载荷，符合要求；⑤抗菌性能：抑菌率≥99.9%；</w:t>
            </w:r>
          </w:p>
        </w:tc>
        <w:tc>
          <w:tcPr>
            <w:tcW w:w="993" w:type="dxa"/>
          </w:tcPr>
          <w:p w14:paraId="70ADC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557A5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596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1300B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1D6E8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14:paraId="486DF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床头、床尾架上配2支可伸缩输液杆，对角安装，隐藏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于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方管内部，不占据空间。</w:t>
            </w:r>
          </w:p>
          <w:p w14:paraId="35860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★不锈钢输液架：需符合GB/T 3325、GB/T 35607、GB6675.4、GB/T 3280、GB/T 230.1、GB/T 11170、QB/T 1951.2、QB/T 4371检测标准；检测内容包括但不限于：①金属喷漆（塑)涂层：硬度≥5H；耐腐蚀：100h内，观察在溶液中样板上划道两侧3mm以外,应无鼓泡产生，100h后，检查划道两侧3mm外，应无锈迹、剥落、起皱、变色和失光等现象；②家具涂层可迁移元素（铅、镉、铬、汞、锑、砷、钡、硒）均未检出；③化学成分 C≤0.04%、Si≤0.31%、Mn≤1.01%、P≤ 0.021%、S≤0.005%、Cr：18~19.50%，Ni:8~10.50%；④抗菌性能：抑菌率≥99.9%；⑤洛氏硬度（HRB)≤77；</w:t>
            </w:r>
          </w:p>
        </w:tc>
        <w:tc>
          <w:tcPr>
            <w:tcW w:w="993" w:type="dxa"/>
          </w:tcPr>
          <w:p w14:paraId="71748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1E4C0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904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3CA4A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13147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14:paraId="38F1E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床体金属表面喷涂为电泳底漆+静电粉末双重涂层技术，表面经酸洗防锈等处理后，外表面静电粉末喷涂，保证床体内外防锈；涂料为绿色环保产品。</w:t>
            </w:r>
          </w:p>
          <w:p w14:paraId="1439F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★热固性粉末：需符合HG/T2006、GB18581、QB/T 4767检测标准；检测内容包括但不限于：①总铅(Pb)含量未检出；②产品表面涂层的可溶性元素的最大限量：可溶性元素铅(Pb)、可溶性元素镉(Cd)、可溶性元素铬(Cr)、可溶性元素汞(Hg)均未检出；③产品外观：（喷涂件：涂层应无漏喷、锈蚀，涂层应光滑均匀，色泽一致，应无流挂、疙瘩、皱皮、飞漆等缺陷）符合要求；④外观：（色泽均匀，无异物，呈松散粉末状）符合要求；⑤耐酸性[3%(质量分数)盐酸溶液]：240h无异常；⑥耐碱性[5%(质量分数)氢氧化钠溶液]：168h无异常；⑦耐湿性：500h无异常；⑧耐沸水性：2h无异常；⑨耐盐雾性：（500h未划痕区无起泡、生锈、开裂、剥落等异常现象，500h划痕处单向腐蚀蔓延宽度≤2.0mm）符合要求；</w:t>
            </w:r>
          </w:p>
        </w:tc>
        <w:tc>
          <w:tcPr>
            <w:tcW w:w="993" w:type="dxa"/>
          </w:tcPr>
          <w:p w14:paraId="0F0EF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4D351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1D6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787DD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0FBB6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14:paraId="22936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以上带★参数响应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应在中标后1个工作日内提供第三方产品监督检测机构（检测报告至少带CMA标识）出具的检测报告原件进行核查，如不符合，则视为无效投标。</w:t>
            </w:r>
          </w:p>
        </w:tc>
        <w:tc>
          <w:tcPr>
            <w:tcW w:w="993" w:type="dxa"/>
          </w:tcPr>
          <w:p w14:paraId="0BF99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00741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366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1" w:type="dxa"/>
            <w:vMerge w:val="restart"/>
          </w:tcPr>
          <w:p w14:paraId="4C8C6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商务</w:t>
            </w:r>
          </w:p>
          <w:p w14:paraId="1AA70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要求</w:t>
            </w:r>
          </w:p>
        </w:tc>
        <w:tc>
          <w:tcPr>
            <w:tcW w:w="709" w:type="dxa"/>
          </w:tcPr>
          <w:p w14:paraId="14E1D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14:paraId="364FB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自验收合格之日起，中选供应商提供产品免费保修服务≥三年。</w:t>
            </w:r>
          </w:p>
        </w:tc>
        <w:tc>
          <w:tcPr>
            <w:tcW w:w="993" w:type="dxa"/>
          </w:tcPr>
          <w:p w14:paraId="2A919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2EBF7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53F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1F20D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49400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14:paraId="387AF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产品必须在签订合同后10日内交货并安装调试完毕（有关一切费用由中选供应商承担）</w:t>
            </w:r>
          </w:p>
        </w:tc>
        <w:tc>
          <w:tcPr>
            <w:tcW w:w="993" w:type="dxa"/>
          </w:tcPr>
          <w:p w14:paraId="60612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0AEF9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C329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continue"/>
          </w:tcPr>
          <w:p w14:paraId="65FD2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709" w:type="dxa"/>
          </w:tcPr>
          <w:p w14:paraId="3CF62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49EDE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付款方式：合同签订时中选供应商向采购人支付合同总价的3%作为履约保证金。设备安装、调试、验收合格后，采购人收到全额增值税普通发票后，采购人30个工作日内向中选供应商支付合同总款以及3%履约保证金； </w:t>
            </w:r>
          </w:p>
        </w:tc>
        <w:tc>
          <w:tcPr>
            <w:tcW w:w="993" w:type="dxa"/>
          </w:tcPr>
          <w:p w14:paraId="45F59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78AA6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46ABCD8F">
      <w:pPr>
        <w:ind w:firstLine="5440" w:firstLineChars="17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135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54"/>
    <w:rsid w:val="00187FE5"/>
    <w:rsid w:val="002E5CC7"/>
    <w:rsid w:val="00307464"/>
    <w:rsid w:val="00322F38"/>
    <w:rsid w:val="00355C6E"/>
    <w:rsid w:val="003D0C04"/>
    <w:rsid w:val="00401C1F"/>
    <w:rsid w:val="004F024B"/>
    <w:rsid w:val="005B2033"/>
    <w:rsid w:val="00632626"/>
    <w:rsid w:val="007E6A9C"/>
    <w:rsid w:val="008F6FAC"/>
    <w:rsid w:val="00940B54"/>
    <w:rsid w:val="00A130E6"/>
    <w:rsid w:val="00B36E86"/>
    <w:rsid w:val="00CB6712"/>
    <w:rsid w:val="00CD3DF2"/>
    <w:rsid w:val="00D85C5A"/>
    <w:rsid w:val="32691106"/>
    <w:rsid w:val="515712BF"/>
    <w:rsid w:val="7315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552</Words>
  <Characters>625</Characters>
  <Lines>134</Lines>
  <Paragraphs>87</Paragraphs>
  <TotalTime>24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2025-12-30T11:51:00Z</dcterms:created>
  <dc:creator>lenovo</dc:creator>
  <cp:lastModifiedBy>w</cp:lastModifiedBy>
  <cp:lastPrinted>2026-01-08T02:12:00Z</cp:lastPrinted>
  <dcterms:modified xsi:type="dcterms:W3CDTF">2026-01-09T01:13:26Z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eyJoZGlkIjoiZWNjMzNjMTFhMDhjMmYyMjVlNGE1MjBlNWM1Yzc5YTMiLCJ1c2VySWQiOiIzMDg4Mzg0MTkifQ==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A08D2FB4B3724B05A808C021D0E9FDCC_13</vt:lpwstr>
  </property>
</Properties>
</file>