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6"/>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6"/>
        <w:ind w:firstLine="1368"/>
        <w:jc w:val="right"/>
        <w:rPr>
          <w:rFonts w:hint="eastAsia" w:ascii="Times New Roman" w:hAnsi="Times New Roman"/>
          <w:b/>
          <w:color w:val="auto"/>
          <w:sz w:val="44"/>
          <w:szCs w:val="44"/>
        </w:rPr>
      </w:pPr>
    </w:p>
    <w:p w14:paraId="5CCE475D">
      <w:pPr>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sz w:val="44"/>
          <w:szCs w:val="44"/>
        </w:rPr>
        <w:t>湛江市第一中医医院医疗设备</w:t>
      </w:r>
      <w:r>
        <w:rPr>
          <w:rFonts w:hint="eastAsia" w:asciiTheme="minorEastAsia" w:hAnsiTheme="minorEastAsia" w:eastAsiaTheme="minorEastAsia" w:cstheme="minorEastAsia"/>
          <w:b/>
          <w:bCs/>
          <w:sz w:val="44"/>
          <w:szCs w:val="44"/>
          <w:lang w:val="en-US" w:eastAsia="zh-CN"/>
        </w:rPr>
        <w:t xml:space="preserve">询价采购  </w:t>
      </w:r>
      <w:r>
        <w:rPr>
          <w:rFonts w:hint="eastAsia" w:asciiTheme="minorEastAsia" w:hAnsiTheme="minorEastAsia" w:eastAsiaTheme="minorEastAsia" w:cstheme="minorEastAsia"/>
          <w:b/>
          <w:bCs/>
          <w:color w:val="auto"/>
          <w:sz w:val="44"/>
          <w:szCs w:val="44"/>
        </w:rPr>
        <w:t>（编号：</w:t>
      </w:r>
      <w:r>
        <w:rPr>
          <w:rFonts w:hint="eastAsia" w:asciiTheme="minorEastAsia" w:hAnsiTheme="minorEastAsia" w:eastAsiaTheme="minorEastAsia" w:cstheme="minorEastAsia"/>
          <w:b/>
          <w:bCs/>
          <w:sz w:val="44"/>
          <w:szCs w:val="44"/>
          <w:lang w:val="en-US" w:eastAsia="zh-CN"/>
        </w:rPr>
        <w:t>2026ZYH003</w:t>
      </w:r>
      <w:r>
        <w:rPr>
          <w:rFonts w:hint="eastAsia" w:asciiTheme="minorEastAsia" w:hAnsiTheme="minorEastAsia" w:eastAsiaTheme="minorEastAsia" w:cstheme="minorEastAsia"/>
          <w:b/>
          <w:bCs/>
          <w:color w:val="auto"/>
          <w:sz w:val="44"/>
          <w:szCs w:val="44"/>
        </w:rPr>
        <w:t xml:space="preserve">） </w:t>
      </w:r>
    </w:p>
    <w:p w14:paraId="435B22FB">
      <w:pPr>
        <w:pStyle w:val="6"/>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响应文件</w:t>
      </w:r>
    </w:p>
    <w:p w14:paraId="1D19FFAA">
      <w:pPr>
        <w:pStyle w:val="6"/>
        <w:jc w:val="center"/>
        <w:rPr>
          <w:rFonts w:hint="default" w:hAnsi="宋体" w:cs="宋体"/>
          <w:b/>
          <w:bCs/>
          <w:sz w:val="72"/>
          <w:szCs w:val="72"/>
          <w:lang w:val="en-US" w:eastAsia="zh-CN"/>
        </w:rPr>
      </w:pPr>
    </w:p>
    <w:p w14:paraId="511B6AD2">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6"/>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6"/>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10"/>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w:t>
      </w:r>
      <w:r>
        <w:rPr>
          <w:rFonts w:hint="eastAsia" w:ascii="黑体" w:hAnsi="黑体" w:eastAsia="黑体" w:cs="Times New Roman"/>
          <w:b/>
          <w:bCs/>
          <w:sz w:val="28"/>
          <w:szCs w:val="48"/>
          <w:lang w:val="en-US" w:eastAsia="zh-CN"/>
        </w:rPr>
        <w:t>设备信息表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10"/>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1</w:t>
      </w:r>
      <w:r>
        <w:rPr>
          <w:rFonts w:hint="eastAsia" w:ascii="黑体" w:hAnsi="黑体" w:eastAsia="黑体"/>
          <w:b/>
          <w:bCs/>
          <w:sz w:val="28"/>
          <w:szCs w:val="44"/>
          <w:lang w:val="zh-CN" w:eastAsia="zh-CN"/>
        </w:rPr>
        <w:fldChar w:fldCharType="end"/>
      </w:r>
      <w:r>
        <w:rPr>
          <w:rFonts w:hint="eastAsia" w:ascii="黑体" w:hAnsi="黑体" w:eastAsia="黑体"/>
          <w:b/>
          <w:bCs/>
          <w:sz w:val="28"/>
          <w:szCs w:val="44"/>
          <w:lang w:val="en-US" w:eastAsia="zh-CN"/>
        </w:rPr>
        <w:t>1</w:t>
      </w:r>
    </w:p>
    <w:p w14:paraId="779C1F49">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b/>
          <w:bCs/>
          <w:sz w:val="28"/>
          <w:szCs w:val="32"/>
        </w:rPr>
        <w:fldChar w:fldCharType="begin"/>
      </w:r>
      <w:r>
        <w:rPr>
          <w:b/>
          <w:bCs/>
          <w:sz w:val="28"/>
          <w:szCs w:val="32"/>
        </w:rPr>
        <w:instrText xml:space="preserve"> PAGEREF _Toc24410 \h </w:instrText>
      </w:r>
      <w:r>
        <w:rPr>
          <w:b/>
          <w:bCs/>
          <w:sz w:val="28"/>
          <w:szCs w:val="32"/>
        </w:rPr>
        <w:fldChar w:fldCharType="separate"/>
      </w:r>
      <w:r>
        <w:rPr>
          <w:b/>
          <w:bCs/>
          <w:sz w:val="28"/>
          <w:szCs w:val="32"/>
        </w:rPr>
        <w:t>12</w:t>
      </w:r>
      <w:r>
        <w:rPr>
          <w:b/>
          <w:bCs/>
          <w:sz w:val="28"/>
          <w:szCs w:val="32"/>
        </w:rPr>
        <w:fldChar w:fldCharType="end"/>
      </w:r>
      <w:r>
        <w:rPr>
          <w:rFonts w:hint="eastAsia" w:ascii="黑体" w:hAnsi="黑体" w:eastAsia="黑体"/>
          <w:b/>
          <w:bCs/>
          <w:sz w:val="28"/>
          <w:szCs w:val="44"/>
          <w:lang w:val="zh-CN" w:eastAsia="zh-CN"/>
        </w:rPr>
        <w:fldChar w:fldCharType="end"/>
      </w:r>
    </w:p>
    <w:p w14:paraId="193AC044">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b/>
          <w:bCs/>
          <w:sz w:val="28"/>
          <w:szCs w:val="32"/>
        </w:rPr>
        <w:fldChar w:fldCharType="begin"/>
      </w:r>
      <w:r>
        <w:rPr>
          <w:b/>
          <w:bCs/>
          <w:sz w:val="28"/>
          <w:szCs w:val="32"/>
        </w:rPr>
        <w:instrText xml:space="preserve"> PAGEREF _Toc12813 \h </w:instrText>
      </w:r>
      <w:r>
        <w:rPr>
          <w:b/>
          <w:bCs/>
          <w:sz w:val="28"/>
          <w:szCs w:val="32"/>
        </w:rPr>
        <w:fldChar w:fldCharType="separate"/>
      </w:r>
      <w:r>
        <w:rPr>
          <w:b/>
          <w:bCs/>
          <w:sz w:val="28"/>
          <w:szCs w:val="32"/>
        </w:rPr>
        <w:t>13</w:t>
      </w:r>
      <w:r>
        <w:rPr>
          <w:b/>
          <w:bCs/>
          <w:sz w:val="28"/>
          <w:szCs w:val="32"/>
        </w:rPr>
        <w:fldChar w:fldCharType="end"/>
      </w:r>
      <w:r>
        <w:rPr>
          <w:rFonts w:hint="eastAsia" w:ascii="黑体" w:hAnsi="黑体" w:eastAsia="黑体"/>
          <w:b/>
          <w:bCs/>
          <w:sz w:val="28"/>
          <w:szCs w:val="44"/>
          <w:lang w:val="zh-CN" w:eastAsia="zh-CN"/>
        </w:rPr>
        <w:fldChar w:fldCharType="end"/>
      </w:r>
    </w:p>
    <w:p w14:paraId="2BBB3ABD">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b/>
          <w:bCs/>
          <w:sz w:val="28"/>
          <w:szCs w:val="32"/>
        </w:rPr>
        <w:fldChar w:fldCharType="begin"/>
      </w:r>
      <w:r>
        <w:rPr>
          <w:b/>
          <w:bCs/>
          <w:sz w:val="28"/>
          <w:szCs w:val="32"/>
        </w:rPr>
        <w:instrText xml:space="preserve"> PAGEREF _Toc6619 \h </w:instrText>
      </w:r>
      <w:r>
        <w:rPr>
          <w:b/>
          <w:bCs/>
          <w:sz w:val="28"/>
          <w:szCs w:val="32"/>
        </w:rPr>
        <w:fldChar w:fldCharType="separate"/>
      </w:r>
      <w:r>
        <w:rPr>
          <w:b/>
          <w:bCs/>
          <w:sz w:val="28"/>
          <w:szCs w:val="32"/>
        </w:rPr>
        <w:t>14</w:t>
      </w:r>
      <w:r>
        <w:rPr>
          <w:b/>
          <w:bCs/>
          <w:sz w:val="28"/>
          <w:szCs w:val="32"/>
        </w:rPr>
        <w:fldChar w:fldCharType="end"/>
      </w:r>
      <w:r>
        <w:rPr>
          <w:rFonts w:hint="eastAsia" w:ascii="黑体" w:hAnsi="黑体" w:eastAsia="黑体"/>
          <w:b/>
          <w:bCs/>
          <w:sz w:val="28"/>
          <w:szCs w:val="44"/>
          <w:lang w:val="zh-CN" w:eastAsia="zh-CN"/>
        </w:rPr>
        <w:fldChar w:fldCharType="end"/>
      </w:r>
    </w:p>
    <w:p w14:paraId="4A86FD22">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b/>
          <w:bCs/>
          <w:sz w:val="28"/>
          <w:szCs w:val="32"/>
        </w:rPr>
        <w:fldChar w:fldCharType="begin"/>
      </w:r>
      <w:r>
        <w:rPr>
          <w:b/>
          <w:bCs/>
          <w:sz w:val="28"/>
          <w:szCs w:val="32"/>
        </w:rPr>
        <w:instrText xml:space="preserve"> PAGEREF _Toc32737 \h </w:instrText>
      </w:r>
      <w:r>
        <w:rPr>
          <w:b/>
          <w:bCs/>
          <w:sz w:val="28"/>
          <w:szCs w:val="32"/>
        </w:rPr>
        <w:fldChar w:fldCharType="separate"/>
      </w:r>
      <w:r>
        <w:rPr>
          <w:b/>
          <w:bCs/>
          <w:sz w:val="28"/>
          <w:szCs w:val="32"/>
        </w:rPr>
        <w:t>15</w:t>
      </w:r>
      <w:r>
        <w:rPr>
          <w:b/>
          <w:bCs/>
          <w:sz w:val="28"/>
          <w:szCs w:val="32"/>
        </w:rPr>
        <w:fldChar w:fldCharType="end"/>
      </w:r>
      <w:r>
        <w:rPr>
          <w:rFonts w:hint="eastAsia" w:ascii="黑体" w:hAnsi="黑体" w:eastAsia="黑体"/>
          <w:b/>
          <w:bCs/>
          <w:sz w:val="28"/>
          <w:szCs w:val="44"/>
          <w:lang w:val="zh-CN" w:eastAsia="zh-CN"/>
        </w:rPr>
        <w:fldChar w:fldCharType="end"/>
      </w:r>
    </w:p>
    <w:p w14:paraId="1BB873E0">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b/>
          <w:bCs/>
          <w:sz w:val="28"/>
          <w:szCs w:val="32"/>
        </w:rPr>
        <w:fldChar w:fldCharType="begin"/>
      </w:r>
      <w:r>
        <w:rPr>
          <w:b/>
          <w:bCs/>
          <w:sz w:val="28"/>
          <w:szCs w:val="32"/>
        </w:rPr>
        <w:instrText xml:space="preserve"> PAGEREF _Toc1025 \h </w:instrText>
      </w:r>
      <w:r>
        <w:rPr>
          <w:b/>
          <w:bCs/>
          <w:sz w:val="28"/>
          <w:szCs w:val="32"/>
        </w:rPr>
        <w:fldChar w:fldCharType="separate"/>
      </w:r>
      <w:r>
        <w:rPr>
          <w:b/>
          <w:bCs/>
          <w:sz w:val="28"/>
          <w:szCs w:val="32"/>
        </w:rPr>
        <w:t>16</w:t>
      </w:r>
      <w:r>
        <w:rPr>
          <w:b/>
          <w:bCs/>
          <w:sz w:val="28"/>
          <w:szCs w:val="32"/>
        </w:rPr>
        <w:fldChar w:fldCharType="end"/>
      </w:r>
      <w:r>
        <w:rPr>
          <w:rFonts w:hint="eastAsia" w:ascii="黑体" w:hAnsi="黑体" w:eastAsia="黑体"/>
          <w:b/>
          <w:bCs/>
          <w:sz w:val="28"/>
          <w:szCs w:val="44"/>
          <w:lang w:val="zh-CN" w:eastAsia="zh-CN"/>
        </w:rPr>
        <w:fldChar w:fldCharType="end"/>
      </w:r>
    </w:p>
    <w:p w14:paraId="2F660E5B">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17</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18</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10"/>
        <w:tabs>
          <w:tab w:val="right" w:leader="dot" w:pos="8306"/>
        </w:tabs>
      </w:pPr>
    </w:p>
    <w:p w14:paraId="1DDB5D70">
      <w:pPr>
        <w:pStyle w:val="10"/>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5"/>
          <w:rFonts w:hint="eastAsia" w:ascii="黑体" w:hAnsi="黑体" w:eastAsia="黑体" w:cs="黑体"/>
          <w:color w:val="auto"/>
          <w:sz w:val="32"/>
          <w:szCs w:val="32"/>
          <w:u w:val="none"/>
        </w:rPr>
      </w:pPr>
    </w:p>
    <w:p w14:paraId="5136799E">
      <w:pPr>
        <w:jc w:val="left"/>
        <w:outlineLvl w:val="0"/>
        <w:rPr>
          <w:rStyle w:val="15"/>
          <w:rFonts w:hint="eastAsia" w:ascii="黑体" w:hAnsi="黑体" w:eastAsia="黑体" w:cs="黑体"/>
          <w:color w:val="auto"/>
          <w:sz w:val="32"/>
          <w:szCs w:val="32"/>
          <w:u w:val="none"/>
        </w:rPr>
      </w:pPr>
    </w:p>
    <w:p w14:paraId="39B050A8">
      <w:pPr>
        <w:jc w:val="left"/>
        <w:outlineLvl w:val="0"/>
        <w:rPr>
          <w:rStyle w:val="15"/>
          <w:rFonts w:hint="eastAsia" w:ascii="黑体" w:hAnsi="黑体" w:eastAsia="黑体" w:cs="黑体"/>
          <w:color w:val="auto"/>
          <w:sz w:val="32"/>
          <w:szCs w:val="32"/>
          <w:u w:val="none"/>
        </w:rPr>
      </w:pPr>
    </w:p>
    <w:p w14:paraId="7757C85A">
      <w:pPr>
        <w:jc w:val="left"/>
        <w:outlineLvl w:val="0"/>
        <w:rPr>
          <w:rStyle w:val="15"/>
          <w:rFonts w:hint="eastAsia" w:ascii="黑体" w:hAnsi="黑体" w:eastAsia="黑体" w:cs="黑体"/>
          <w:color w:val="auto"/>
          <w:sz w:val="32"/>
          <w:szCs w:val="32"/>
          <w:u w:val="none"/>
        </w:rPr>
      </w:pPr>
    </w:p>
    <w:p w14:paraId="74B427CC">
      <w:pPr>
        <w:jc w:val="left"/>
        <w:outlineLvl w:val="0"/>
        <w:rPr>
          <w:rStyle w:val="15"/>
          <w:rFonts w:hint="eastAsia" w:ascii="黑体" w:hAnsi="黑体" w:eastAsia="黑体" w:cs="黑体"/>
          <w:color w:val="auto"/>
          <w:sz w:val="32"/>
          <w:szCs w:val="32"/>
          <w:u w:val="none"/>
        </w:rPr>
      </w:pPr>
    </w:p>
    <w:p w14:paraId="3A358FCE">
      <w:pPr>
        <w:jc w:val="left"/>
        <w:outlineLvl w:val="0"/>
        <w:rPr>
          <w:rStyle w:val="15"/>
          <w:rFonts w:hint="eastAsia" w:ascii="黑体" w:hAnsi="黑体" w:eastAsia="黑体" w:cs="黑体"/>
          <w:color w:val="auto"/>
          <w:sz w:val="32"/>
          <w:szCs w:val="32"/>
          <w:u w:val="none"/>
        </w:rPr>
      </w:pPr>
    </w:p>
    <w:p w14:paraId="13E9A3AC">
      <w:pPr>
        <w:jc w:val="left"/>
        <w:outlineLvl w:val="0"/>
        <w:rPr>
          <w:rStyle w:val="15"/>
          <w:rFonts w:hint="eastAsia" w:ascii="黑体" w:hAnsi="黑体" w:eastAsia="黑体" w:cs="黑体"/>
          <w:color w:val="auto"/>
          <w:sz w:val="32"/>
          <w:szCs w:val="32"/>
          <w:u w:val="none"/>
        </w:rPr>
      </w:pPr>
    </w:p>
    <w:p w14:paraId="39BE05FA">
      <w:pPr>
        <w:jc w:val="left"/>
        <w:outlineLvl w:val="0"/>
        <w:rPr>
          <w:rStyle w:val="15"/>
          <w:rFonts w:hint="eastAsia" w:ascii="黑体" w:hAnsi="黑体" w:eastAsia="黑体" w:cs="黑体"/>
          <w:color w:val="auto"/>
          <w:sz w:val="32"/>
          <w:szCs w:val="32"/>
          <w:u w:val="none"/>
        </w:rPr>
      </w:pPr>
    </w:p>
    <w:p w14:paraId="512EB5AC">
      <w:pPr>
        <w:jc w:val="left"/>
        <w:outlineLvl w:val="0"/>
        <w:rPr>
          <w:rStyle w:val="15"/>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w:t>
      </w:r>
      <w:bookmarkEnd w:id="0"/>
      <w:bookmarkEnd w:id="1"/>
      <w:bookmarkStart w:id="2" w:name="_Toc18588"/>
      <w:r>
        <w:rPr>
          <w:rFonts w:hint="eastAsia" w:ascii="黑体" w:hAnsi="黑体" w:eastAsia="黑体"/>
          <w:b/>
          <w:sz w:val="36"/>
          <w:szCs w:val="36"/>
          <w:lang w:val="en-US" w:eastAsia="zh-CN"/>
        </w:rPr>
        <w:t>设备信息表</w:t>
      </w:r>
    </w:p>
    <w:p w14:paraId="4C20F6E9">
      <w:pPr>
        <w:jc w:val="center"/>
        <w:rPr>
          <w:rFonts w:hint="eastAsia" w:ascii="黑体" w:hAnsi="黑体" w:eastAsia="黑体"/>
          <w:b/>
          <w:sz w:val="36"/>
          <w:szCs w:val="36"/>
          <w:lang w:val="en-US" w:eastAsia="zh-CN"/>
        </w:rPr>
      </w:pPr>
      <w:bookmarkStart w:id="3" w:name="_Toc98945512"/>
      <w:bookmarkStart w:id="4" w:name="_Toc98945845"/>
      <w:r>
        <w:rPr>
          <w:rFonts w:hint="eastAsia" w:ascii="黑体" w:hAnsi="黑体" w:eastAsia="黑体"/>
          <w:b/>
          <w:sz w:val="36"/>
          <w:szCs w:val="36"/>
          <w:lang w:val="en-US" w:eastAsia="zh-CN"/>
        </w:rPr>
        <w:t>设备信息表</w:t>
      </w:r>
    </w:p>
    <w:tbl>
      <w:tblPr>
        <w:tblStyle w:val="12"/>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6E80CEBA">
            <w:pPr>
              <w:ind w:left="-62"/>
              <w:jc w:val="center"/>
              <w:rPr>
                <w:rFonts w:hint="eastAsia" w:ascii="宋体" w:hAnsi="宋体" w:cs="Times New Roman"/>
                <w:b/>
                <w:szCs w:val="21"/>
              </w:rPr>
            </w:pPr>
            <w:r>
              <w:rPr>
                <w:rFonts w:hint="eastAsia" w:ascii="宋体" w:hAnsi="宋体" w:cs="Times New Roman"/>
                <w:b/>
                <w:szCs w:val="21"/>
              </w:rPr>
              <w:t>湛江市第一中医医院医疗设备</w:t>
            </w:r>
            <w:r>
              <w:rPr>
                <w:rFonts w:hint="eastAsia" w:ascii="宋体" w:hAnsi="宋体" w:cs="Times New Roman"/>
                <w:b/>
                <w:szCs w:val="21"/>
                <w:lang w:val="en-US" w:eastAsia="zh-CN"/>
              </w:rPr>
              <w:t>询价采购</w:t>
            </w:r>
            <w:r>
              <w:rPr>
                <w:rFonts w:hint="eastAsia" w:ascii="宋体" w:hAnsi="宋体" w:cs="Times New Roman"/>
                <w:b/>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11E40E6D">
      <w:pPr>
        <w:spacing w:line="360" w:lineRule="auto"/>
        <w:jc w:val="center"/>
        <w:outlineLvl w:val="0"/>
        <w:rPr>
          <w:rFonts w:hint="eastAsia" w:ascii="宋体" w:hAnsi="宋体" w:cs="宋体"/>
          <w:b/>
          <w:bCs/>
          <w:sz w:val="28"/>
          <w:szCs w:val="28"/>
        </w:rPr>
      </w:pPr>
      <w:bookmarkStart w:id="6" w:name="_Toc4036"/>
      <w:bookmarkStart w:id="7" w:name="_Toc9426"/>
      <w:bookmarkStart w:id="8" w:name="_Toc98945849"/>
      <w:bookmarkStart w:id="9" w:name="_Toc98945516"/>
      <w:r>
        <w:rPr>
          <w:rFonts w:hint="eastAsia" w:ascii="宋体" w:hAnsi="宋体" w:cs="宋体"/>
          <w:b/>
          <w:bCs/>
          <w:color w:val="auto"/>
          <w:sz w:val="28"/>
          <w:szCs w:val="28"/>
          <w:lang w:val="en-US" w:eastAsia="zh-CN"/>
        </w:rPr>
        <w:t>电子胃肠镜及配套主机设备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bookmarkEnd w:id="6"/>
      <w:bookmarkEnd w:id="7"/>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7B1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992A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5969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color w:val="auto"/>
                <w:sz w:val="21"/>
                <w:szCs w:val="21"/>
                <w:lang w:val="en-US" w:eastAsia="zh-CN"/>
              </w:rPr>
              <w:t>电子胃肠镜及配套主机</w:t>
            </w:r>
          </w:p>
        </w:tc>
      </w:tr>
      <w:tr w14:paraId="4BD5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75C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AFA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9DF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D24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4E79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7EF89BD">
            <w:pPr>
              <w:spacing w:line="300" w:lineRule="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color w:val="000000"/>
                <w:sz w:val="18"/>
                <w:szCs w:val="18"/>
                <w:lang w:val="en-US" w:eastAsia="zh-CN"/>
              </w:rPr>
              <w:t>主机具有：1、4K高清面板，保证超高清图像；2、具有电子放大及分光染色功能，实现消化道早癌筛查；3、图像处理器与冷光源，具备电源系统及散热系统。4、冷光源采用LED光源5、带有内存备份6、气泵流量等级可调节。</w:t>
            </w:r>
          </w:p>
        </w:tc>
        <w:tc>
          <w:tcPr>
            <w:tcW w:w="3307" w:type="dxa"/>
            <w:tcBorders>
              <w:top w:val="single" w:color="auto" w:sz="4" w:space="0"/>
              <w:left w:val="single" w:color="auto" w:sz="4" w:space="0"/>
              <w:right w:val="single" w:color="auto" w:sz="4" w:space="0"/>
            </w:tcBorders>
            <w:shd w:val="clear" w:color="auto" w:fill="auto"/>
            <w:noWrap w:val="0"/>
            <w:vAlign w:val="top"/>
          </w:tcPr>
          <w:p w14:paraId="2149F9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BD2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536C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9A74062">
            <w:pP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sz w:val="18"/>
                <w:szCs w:val="18"/>
                <w:lang w:val="en-US" w:eastAsia="zh-CN"/>
              </w:rPr>
              <w:t>电子胃镜：</w:t>
            </w: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lang w:val="en-US" w:eastAsia="zh-CN"/>
              </w:rPr>
              <w:t>高清画质，电子</w:t>
            </w:r>
            <w:r>
              <w:rPr>
                <w:rFonts w:hint="eastAsia" w:asciiTheme="minorEastAsia" w:hAnsiTheme="minorEastAsia" w:eastAsiaTheme="minorEastAsia" w:cstheme="minorEastAsia"/>
                <w:sz w:val="18"/>
                <w:szCs w:val="18"/>
              </w:rPr>
              <w:t>光学放大功能；3、一</w:t>
            </w:r>
            <w:r>
              <w:rPr>
                <w:rFonts w:hint="eastAsia" w:asciiTheme="minorEastAsia" w:hAnsiTheme="minorEastAsia" w:eastAsiaTheme="minorEastAsia" w:cstheme="minorEastAsia"/>
                <w:sz w:val="18"/>
                <w:szCs w:val="18"/>
                <w:lang w:eastAsia="zh-CN"/>
              </w:rPr>
              <w:t>键式</w:t>
            </w:r>
            <w:r>
              <w:rPr>
                <w:rFonts w:hint="eastAsia" w:asciiTheme="minorEastAsia" w:hAnsiTheme="minorEastAsia" w:eastAsiaTheme="minorEastAsia" w:cstheme="minorEastAsia"/>
                <w:sz w:val="18"/>
                <w:szCs w:val="18"/>
              </w:rPr>
              <w:t>接头：内镜无需</w:t>
            </w:r>
            <w:r>
              <w:rPr>
                <w:rFonts w:hint="eastAsia" w:asciiTheme="minorEastAsia" w:hAnsiTheme="minorEastAsia" w:eastAsiaTheme="minorEastAsia" w:cstheme="minorEastAsia"/>
                <w:sz w:val="18"/>
                <w:szCs w:val="18"/>
                <w:lang w:eastAsia="zh-CN"/>
              </w:rPr>
              <w:t>任何金属触点连接</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eastAsia="zh-CN"/>
              </w:rPr>
              <w:t>全防水金属接头</w:t>
            </w:r>
            <w:r>
              <w:rPr>
                <w:rFonts w:hint="eastAsia" w:asciiTheme="minorEastAsia" w:hAnsiTheme="minorEastAsia" w:eastAsiaTheme="minorEastAsia" w:cstheme="minorEastAsia"/>
                <w:sz w:val="18"/>
                <w:szCs w:val="18"/>
              </w:rPr>
              <w:t>无需防水帽，简化清洗消毒，最大程度的减小内镜损坏</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4、视野角度</w:t>
            </w:r>
            <w:r>
              <w:rPr>
                <w:rFonts w:hint="eastAsia" w:asciiTheme="minorEastAsia" w:hAnsiTheme="minorEastAsia" w:eastAsiaTheme="minorEastAsia" w:cstheme="minorEastAsia"/>
                <w:color w:val="auto"/>
                <w:sz w:val="18"/>
                <w:szCs w:val="18"/>
                <w:highlight w:val="none"/>
              </w:rPr>
              <w:t>≥</w:t>
            </w:r>
            <w:r>
              <w:rPr>
                <w:rFonts w:hint="eastAsia" w:asciiTheme="minorEastAsia" w:hAnsiTheme="minorEastAsia" w:eastAsiaTheme="minorEastAsia" w:cstheme="minorEastAsia"/>
                <w:color w:val="auto"/>
                <w:sz w:val="18"/>
                <w:szCs w:val="18"/>
                <w:highlight w:val="none"/>
                <w:lang w:val="en-US" w:eastAsia="zh-CN"/>
              </w:rPr>
              <w:t>140°；</w:t>
            </w:r>
            <w:r>
              <w:rPr>
                <w:rFonts w:hint="eastAsia" w:asciiTheme="minorEastAsia" w:hAnsiTheme="minorEastAsia" w:eastAsiaTheme="minorEastAsia" w:cstheme="minorEastAsia"/>
                <w:sz w:val="18"/>
                <w:szCs w:val="18"/>
                <w:lang w:val="en-US" w:eastAsia="zh-CN"/>
              </w:rPr>
              <w:t>5、弯曲角度上210°下90°左100°右100°；6、具有附送水功能</w:t>
            </w:r>
            <w:r>
              <w:rPr>
                <w:rFonts w:hint="eastAsia" w:asciiTheme="minorEastAsia" w:hAnsiTheme="minorEastAsia" w:eastAsiaTheme="minorEastAsia" w:cstheme="minorEastAsia"/>
                <w:sz w:val="18"/>
                <w:szCs w:val="18"/>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44492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0447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D3D77A">
            <w:pPr>
              <w:keepNext w:val="0"/>
              <w:keepLines w:val="0"/>
              <w:pageBreakBefore w:val="0"/>
              <w:widowControl w:val="0"/>
              <w:tabs>
                <w:tab w:val="left" w:pos="225"/>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ab/>
            </w:r>
            <w:r>
              <w:rPr>
                <w:rFonts w:hint="eastAsia" w:asciiTheme="minorEastAsia" w:hAnsiTheme="minorEastAsia" w:eastAsiaTheme="minorEastAsia" w:cstheme="minorEastAsia"/>
                <w:color w:val="auto"/>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B4891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sz w:val="18"/>
                <w:szCs w:val="18"/>
              </w:rPr>
              <w:t>电子肠镜具有</w:t>
            </w:r>
            <w:r>
              <w:rPr>
                <w:rFonts w:hint="eastAsia" w:asciiTheme="minorEastAsia" w:hAnsiTheme="minorEastAsia" w:eastAsiaTheme="minorEastAsia" w:cstheme="minorEastAsia"/>
                <w:sz w:val="18"/>
                <w:szCs w:val="18"/>
                <w:lang w:val="en-US" w:eastAsia="zh-CN"/>
              </w:rPr>
              <w:t>7</w:t>
            </w: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lang w:val="en-US" w:eastAsia="zh-CN"/>
              </w:rPr>
              <w:t>高清画质，电子</w:t>
            </w:r>
            <w:r>
              <w:rPr>
                <w:rFonts w:hint="eastAsia" w:asciiTheme="minorEastAsia" w:hAnsiTheme="minorEastAsia" w:eastAsiaTheme="minorEastAsia" w:cstheme="minorEastAsia"/>
                <w:sz w:val="18"/>
                <w:szCs w:val="18"/>
              </w:rPr>
              <w:t>光学放大功能；3、一</w:t>
            </w:r>
            <w:r>
              <w:rPr>
                <w:rFonts w:hint="eastAsia" w:asciiTheme="minorEastAsia" w:hAnsiTheme="minorEastAsia" w:eastAsiaTheme="minorEastAsia" w:cstheme="minorEastAsia"/>
                <w:sz w:val="18"/>
                <w:szCs w:val="18"/>
                <w:lang w:eastAsia="zh-CN"/>
              </w:rPr>
              <w:t>键式</w:t>
            </w:r>
            <w:r>
              <w:rPr>
                <w:rFonts w:hint="eastAsia" w:asciiTheme="minorEastAsia" w:hAnsiTheme="minorEastAsia" w:eastAsiaTheme="minorEastAsia" w:cstheme="minorEastAsia"/>
                <w:sz w:val="18"/>
                <w:szCs w:val="18"/>
              </w:rPr>
              <w:t>接头：内镜无需</w:t>
            </w:r>
            <w:r>
              <w:rPr>
                <w:rFonts w:hint="eastAsia" w:asciiTheme="minorEastAsia" w:hAnsiTheme="minorEastAsia" w:eastAsiaTheme="minorEastAsia" w:cstheme="minorEastAsia"/>
                <w:sz w:val="18"/>
                <w:szCs w:val="18"/>
                <w:lang w:eastAsia="zh-CN"/>
              </w:rPr>
              <w:t>任何金属触点连接</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eastAsia="zh-CN"/>
              </w:rPr>
              <w:t>全防水金属接头</w:t>
            </w:r>
            <w:r>
              <w:rPr>
                <w:rFonts w:hint="eastAsia" w:asciiTheme="minorEastAsia" w:hAnsiTheme="minorEastAsia" w:eastAsiaTheme="minorEastAsia" w:cstheme="minorEastAsia"/>
                <w:sz w:val="18"/>
                <w:szCs w:val="18"/>
              </w:rPr>
              <w:t>无需防水帽，简化清洗消毒，最大程度的减小内镜损坏</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4、视野角度</w:t>
            </w:r>
            <w:r>
              <w:rPr>
                <w:rFonts w:hint="eastAsia" w:asciiTheme="minorEastAsia" w:hAnsiTheme="minorEastAsia" w:eastAsiaTheme="minorEastAsia" w:cstheme="minorEastAsia"/>
                <w:color w:val="auto"/>
                <w:sz w:val="18"/>
                <w:szCs w:val="18"/>
                <w:highlight w:val="none"/>
              </w:rPr>
              <w:t>≥</w:t>
            </w:r>
            <w:r>
              <w:rPr>
                <w:rFonts w:hint="eastAsia" w:asciiTheme="minorEastAsia" w:hAnsiTheme="minorEastAsia" w:eastAsiaTheme="minorEastAsia" w:cstheme="minorEastAsia"/>
                <w:color w:val="auto"/>
                <w:sz w:val="18"/>
                <w:szCs w:val="18"/>
                <w:highlight w:val="none"/>
                <w:lang w:val="en-US" w:eastAsia="zh-CN"/>
              </w:rPr>
              <w:t>170°</w:t>
            </w:r>
            <w:r>
              <w:rPr>
                <w:rFonts w:hint="eastAsia" w:asciiTheme="minorEastAsia" w:hAnsiTheme="minorEastAsia" w:eastAsiaTheme="minorEastAsia" w:cstheme="minorEastAsia"/>
                <w:sz w:val="18"/>
                <w:szCs w:val="18"/>
                <w:lang w:val="en-US" w:eastAsia="zh-CN"/>
              </w:rPr>
              <w:t>5、弯曲角度上下≥180°左≥160°6、具有附送水功能</w:t>
            </w:r>
            <w:r>
              <w:rPr>
                <w:rFonts w:hint="eastAsia" w:asciiTheme="minorEastAsia" w:hAnsiTheme="minorEastAsia" w:eastAsiaTheme="minorEastAsia" w:cstheme="minorEastAsia"/>
                <w:sz w:val="18"/>
                <w:szCs w:val="18"/>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02E26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6471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B27285">
            <w:pPr>
              <w:keepNext w:val="0"/>
              <w:keepLines w:val="0"/>
              <w:pageBreakBefore w:val="0"/>
              <w:widowControl w:val="0"/>
              <w:kinsoku/>
              <w:wordWrap/>
              <w:overflowPunct/>
              <w:topLinePunct w:val="0"/>
              <w:autoSpaceDE/>
              <w:autoSpaceDN/>
              <w:bidi w:val="0"/>
              <w:adjustRightInd/>
              <w:snapToGrid/>
              <w:spacing w:line="240" w:lineRule="auto"/>
              <w:ind w:firstLine="180" w:firstLineChars="100"/>
              <w:jc w:val="left"/>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A7B66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2"/>
                <w:sz w:val="18"/>
                <w:szCs w:val="18"/>
                <w:lang w:val="en-US" w:eastAsia="zh-CN" w:bidi="ar-SA"/>
              </w:rPr>
            </w:pPr>
            <w:r>
              <w:rPr>
                <w:rFonts w:hint="eastAsia" w:asciiTheme="minorEastAsia" w:hAnsiTheme="minorEastAsia" w:eastAsiaTheme="minorEastAsia" w:cstheme="minorEastAsia"/>
                <w:sz w:val="18"/>
                <w:szCs w:val="18"/>
                <w:lang w:val="en-US" w:eastAsia="zh-CN"/>
              </w:rPr>
              <w:t>电子十二指肠镜：图像传感器具有高清画质图像及电子分光技术，更容易发现识别粘膜病变，强调正常组织和非正常组织之间的边界及轮廓，提升诊断率。视野角度100°，带有抬钳器固定装置，插入性能保证顺畅性，操作性要好，降低临床操作风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EF10A3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A17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BE46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530C6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278628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C14C1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59A1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F156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33E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13C53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F25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445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3</w:t>
            </w:r>
            <w:r>
              <w:rPr>
                <w:rFonts w:hint="eastAsia" w:asciiTheme="minorEastAsia" w:hAnsiTheme="minorEastAsia" w:eastAsiaTheme="minorEastAsia" w:cstheme="minorEastAsia"/>
                <w:b w:val="0"/>
                <w:bCs w:val="0"/>
                <w:color w:val="auto"/>
                <w:sz w:val="18"/>
                <w:szCs w:val="18"/>
              </w:rPr>
              <w:t>.1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ECCDF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图像处理器 1台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0A3486">
            <w:pPr>
              <w:pStyle w:val="19"/>
              <w:ind w:firstLine="0" w:firstLineChars="0"/>
              <w:jc w:val="left"/>
              <w:rPr>
                <w:rFonts w:hint="eastAsia" w:asciiTheme="minorEastAsia" w:hAnsiTheme="minorEastAsia" w:eastAsiaTheme="minorEastAsia" w:cstheme="minorEastAsia"/>
                <w:b/>
                <w:bCs/>
                <w:color w:val="auto"/>
                <w:sz w:val="18"/>
                <w:szCs w:val="18"/>
                <w:lang w:val="en-US" w:eastAsia="zh-CN"/>
              </w:rPr>
            </w:pPr>
          </w:p>
        </w:tc>
      </w:tr>
      <w:tr w14:paraId="62BB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4C86CB">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4BEC54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高清液晶显监视器 1台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01A3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18"/>
                <w:szCs w:val="18"/>
                <w:lang w:val="en-US" w:eastAsia="zh-CN"/>
              </w:rPr>
            </w:pPr>
          </w:p>
        </w:tc>
      </w:tr>
      <w:tr w14:paraId="52F3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9F6D376">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rPr>
              <w:t>3.3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D8450C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专用豪华台车1台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C0241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18"/>
                <w:szCs w:val="18"/>
                <w:lang w:val="en-US" w:eastAsia="zh-CN"/>
              </w:rPr>
            </w:pPr>
          </w:p>
        </w:tc>
      </w:tr>
      <w:tr w14:paraId="1153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20127D">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rPr>
              <w:t>3.4</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3B5390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222222"/>
                <w:kern w:val="2"/>
                <w:sz w:val="18"/>
                <w:szCs w:val="18"/>
                <w:shd w:val="clear" w:color="auto" w:fill="F5F5F5"/>
                <w:lang w:val="en-US" w:eastAsia="zh-CN" w:bidi="ar-SA"/>
              </w:rPr>
            </w:pPr>
            <w:r>
              <w:rPr>
                <w:rFonts w:hint="eastAsia" w:asciiTheme="minorEastAsia" w:hAnsiTheme="minorEastAsia" w:eastAsiaTheme="minorEastAsia" w:cstheme="minorEastAsia"/>
                <w:b w:val="0"/>
                <w:bCs w:val="0"/>
                <w:color w:val="auto"/>
                <w:sz w:val="18"/>
                <w:szCs w:val="18"/>
                <w:lang w:val="en-US" w:eastAsia="zh-CN"/>
              </w:rPr>
              <w:t>侧漏器 2台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404CE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18"/>
                <w:szCs w:val="18"/>
                <w:lang w:val="en-US" w:eastAsia="zh-CN"/>
              </w:rPr>
            </w:pPr>
          </w:p>
        </w:tc>
      </w:tr>
      <w:tr w14:paraId="4DBD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9270FF">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rPr>
              <w:t>3.5</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0A7F60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电子胃镜 2台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3DA1D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18"/>
                <w:szCs w:val="18"/>
                <w:lang w:val="en-US" w:eastAsia="zh-CN"/>
              </w:rPr>
            </w:pPr>
          </w:p>
        </w:tc>
      </w:tr>
      <w:tr w14:paraId="6899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4A41D9">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2"/>
                <w:sz w:val="18"/>
                <w:szCs w:val="18"/>
                <w:lang w:val="en-US" w:eastAsia="zh-CN" w:bidi="ar-SA"/>
              </w:rPr>
              <w:t>3.6</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3B7252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电子肠镜 2台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499B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971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49458A">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2"/>
                <w:sz w:val="18"/>
                <w:szCs w:val="18"/>
                <w:lang w:val="en-US" w:eastAsia="zh-CN" w:bidi="ar-SA"/>
              </w:rPr>
              <w:t>3.7</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5E5F38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电子十二指肠镜    1台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89624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F26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51DD0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3.8</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62FFFF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rPr>
            </w:pPr>
            <w:r>
              <w:rPr>
                <w:rFonts w:hint="eastAsia" w:asciiTheme="minorEastAsia" w:hAnsiTheme="minorEastAsia" w:eastAsiaTheme="minorEastAsia" w:cstheme="minorEastAsia"/>
                <w:b w:val="0"/>
                <w:bCs w:val="0"/>
                <w:color w:val="auto"/>
                <w:sz w:val="18"/>
                <w:szCs w:val="18"/>
                <w:lang w:val="en-US" w:eastAsia="zh-CN"/>
              </w:rPr>
              <w:t>内镜用送水泵 2台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C35ED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426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3F851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3.9</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1D8313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rPr>
            </w:pPr>
            <w:r>
              <w:rPr>
                <w:rFonts w:hint="eastAsia" w:asciiTheme="minorEastAsia" w:hAnsiTheme="minorEastAsia" w:eastAsiaTheme="minorEastAsia" w:cstheme="minorEastAsia"/>
                <w:b w:val="0"/>
                <w:bCs w:val="0"/>
                <w:color w:val="auto"/>
                <w:sz w:val="18"/>
                <w:szCs w:val="18"/>
                <w:lang w:val="en-US" w:eastAsia="zh-CN"/>
              </w:rPr>
              <w:t>内镜用二氧化碳装置 1台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A4384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2AA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9748D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highlight w:val="none"/>
                <w:lang w:val="en-US" w:eastAsia="zh-CN"/>
              </w:rPr>
              <w:t>3.10</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AAC96C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rPr>
            </w:pPr>
            <w:r>
              <w:rPr>
                <w:rFonts w:hint="eastAsia" w:asciiTheme="minorEastAsia" w:hAnsiTheme="minorEastAsia" w:eastAsiaTheme="minorEastAsia" w:cstheme="minorEastAsia"/>
                <w:b w:val="0"/>
                <w:bCs w:val="0"/>
                <w:color w:val="auto"/>
                <w:sz w:val="18"/>
                <w:szCs w:val="18"/>
                <w:lang w:val="en-US" w:eastAsia="zh-CN"/>
              </w:rPr>
              <w:t>内镜自动洗消机  3台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9ED05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EE9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9456B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3.11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B86811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rPr>
            </w:pPr>
            <w:r>
              <w:rPr>
                <w:rFonts w:hint="eastAsia" w:asciiTheme="minorEastAsia" w:hAnsiTheme="minorEastAsia" w:eastAsiaTheme="minorEastAsia" w:cstheme="minorEastAsia"/>
                <w:b w:val="0"/>
                <w:bCs w:val="0"/>
                <w:color w:val="auto"/>
                <w:sz w:val="18"/>
                <w:szCs w:val="18"/>
                <w:lang w:val="en-US" w:eastAsia="zh-CN"/>
              </w:rPr>
              <w:t>储镜柜   2台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D950C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B2B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189DC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3.12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85FD84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rPr>
            </w:pPr>
            <w:r>
              <w:rPr>
                <w:rFonts w:hint="eastAsia" w:asciiTheme="minorEastAsia" w:hAnsiTheme="minorEastAsia" w:eastAsiaTheme="minorEastAsia" w:cstheme="minorEastAsia"/>
                <w:b w:val="0"/>
                <w:bCs w:val="0"/>
                <w:color w:val="auto"/>
                <w:sz w:val="18"/>
                <w:szCs w:val="18"/>
                <w:lang w:val="en-US" w:eastAsia="zh-CN"/>
              </w:rPr>
              <w:t>高清图文报告工作站  1台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C5C6A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9F3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A4D03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3.13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92072A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rPr>
            </w:pPr>
            <w:r>
              <w:rPr>
                <w:rFonts w:hint="eastAsia" w:asciiTheme="minorEastAsia" w:hAnsiTheme="minorEastAsia" w:eastAsiaTheme="minorEastAsia" w:cstheme="minorEastAsia"/>
                <w:b w:val="0"/>
                <w:bCs w:val="0"/>
                <w:color w:val="auto"/>
                <w:sz w:val="18"/>
                <w:szCs w:val="18"/>
                <w:lang w:val="en-US" w:eastAsia="zh-CN"/>
              </w:rPr>
              <w:t>内镜转运车    5台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EAF9D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538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F84BE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3.14</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DD57A6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rPr>
            </w:pPr>
            <w:r>
              <w:rPr>
                <w:rFonts w:hint="eastAsia" w:asciiTheme="minorEastAsia" w:hAnsiTheme="minorEastAsia" w:eastAsiaTheme="minorEastAsia" w:cstheme="minorEastAsia"/>
                <w:b w:val="0"/>
                <w:bCs w:val="0"/>
                <w:color w:val="auto"/>
                <w:sz w:val="18"/>
                <w:szCs w:val="18"/>
                <w:lang w:val="en-US" w:eastAsia="zh-CN"/>
              </w:rPr>
              <w:t>治疗车        3台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EC505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86A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B9D32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3.15</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4DBC6A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rPr>
            </w:pPr>
            <w:r>
              <w:rPr>
                <w:rFonts w:hint="eastAsia" w:asciiTheme="minorEastAsia" w:hAnsiTheme="minorEastAsia" w:eastAsiaTheme="minorEastAsia" w:cstheme="minorEastAsia"/>
                <w:b w:val="0"/>
                <w:bCs w:val="0"/>
                <w:color w:val="auto"/>
                <w:sz w:val="18"/>
                <w:szCs w:val="18"/>
                <w:lang w:val="en-US" w:eastAsia="zh-CN"/>
              </w:rPr>
              <w:t>豪华升降床床  3台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F0018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448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E9BC5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3.16</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4D4428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rPr>
            </w:pPr>
            <w:bookmarkStart w:id="64" w:name="_GoBack"/>
            <w:r>
              <w:rPr>
                <w:rFonts w:hint="eastAsia" w:asciiTheme="minorEastAsia" w:hAnsiTheme="minorEastAsia" w:eastAsiaTheme="minorEastAsia" w:cstheme="minorEastAsia"/>
                <w:b w:val="0"/>
                <w:bCs w:val="0"/>
                <w:color w:val="auto"/>
                <w:sz w:val="18"/>
                <w:szCs w:val="18"/>
                <w:lang w:val="en-US" w:eastAsia="zh-CN"/>
              </w:rPr>
              <w:t>洗消盒 5个</w:t>
            </w:r>
            <w:bookmarkEnd w:id="64"/>
          </w:p>
        </w:tc>
        <w:tc>
          <w:tcPr>
            <w:tcW w:w="3307" w:type="dxa"/>
            <w:tcBorders>
              <w:top w:val="single" w:color="auto" w:sz="4" w:space="0"/>
              <w:left w:val="single" w:color="auto" w:sz="4" w:space="0"/>
              <w:bottom w:val="single" w:color="auto" w:sz="4" w:space="0"/>
              <w:right w:val="single" w:color="auto" w:sz="4" w:space="0"/>
            </w:tcBorders>
            <w:noWrap w:val="0"/>
            <w:vAlign w:val="center"/>
          </w:tcPr>
          <w:p w14:paraId="1FEBCA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EC5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FFF1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BD98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4C5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E61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9151C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69FA3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E8D8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1B0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698CA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189C0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3</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EBC4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16E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5A3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289C1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32227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9C2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443E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46669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9CF8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915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480C9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22599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71BD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727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DF57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678A1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C9B8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FA3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8BF1AF">
            <w:pPr>
              <w:jc w:val="center"/>
              <w:rPr>
                <w:rFonts w:hint="eastAsia"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5D1148F">
            <w:pPr>
              <w:jc w:val="left"/>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39A4C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E45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AB7E23">
            <w:pPr>
              <w:jc w:val="center"/>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4F3A672">
            <w:pPr>
              <w:jc w:val="left"/>
              <w:rPr>
                <w:rFonts w:hint="eastAsia" w:asciiTheme="minorEastAsia" w:hAnsiTheme="minorEastAsia" w:eastAsiaTheme="minorEastAsia" w:cstheme="minorEastAsia"/>
                <w:color w:val="FF0000"/>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4CEFE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93B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CBA845">
            <w:pPr>
              <w:jc w:val="center"/>
              <w:rPr>
                <w:rFonts w:hint="eastAsia" w:asciiTheme="minorEastAsia" w:hAnsiTheme="minorEastAsia" w:eastAsiaTheme="minorEastAsia" w:cstheme="minorEastAsia"/>
                <w:b/>
                <w:bCs/>
                <w:sz w:val="18"/>
                <w:szCs w:val="18"/>
                <w:highlight w:val="none"/>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79498C7">
            <w:pPr>
              <w:jc w:val="left"/>
              <w:rPr>
                <w:rFonts w:hint="eastAsia" w:asciiTheme="minorEastAsia" w:hAnsiTheme="minorEastAsia" w:eastAsiaTheme="minorEastAsia" w:cstheme="minorEastAsia"/>
                <w:b w:val="0"/>
                <w:bCs/>
                <w:color w:val="auto"/>
                <w:sz w:val="18"/>
                <w:szCs w:val="18"/>
                <w:highlight w:val="none"/>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0D6B9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C7D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2612C4">
            <w:pPr>
              <w:jc w:val="center"/>
              <w:rPr>
                <w:rFonts w:hint="eastAsia" w:asciiTheme="minorEastAsia" w:hAnsiTheme="minorEastAsia" w:eastAsiaTheme="minorEastAsia" w:cstheme="minorEastAsia"/>
                <w:b/>
                <w:bCs/>
                <w:sz w:val="18"/>
                <w:szCs w:val="18"/>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339F48">
            <w:pPr>
              <w:jc w:val="left"/>
              <w:rPr>
                <w:rFonts w:hint="eastAsia" w:asciiTheme="minorEastAsia" w:hAnsiTheme="minorEastAsia" w:eastAsiaTheme="minorEastAsia" w:cstheme="minorEastAsia"/>
                <w:b/>
                <w:bCs/>
                <w:color w:val="auto"/>
                <w:sz w:val="18"/>
                <w:szCs w:val="18"/>
                <w:highlight w:val="none"/>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B77D2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415E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A9BB6D3">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CABAD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546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B3440AA">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AC4FC">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39B5E">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1129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3871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01D283">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35BCC0F">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6C7F03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9079482">
            <w:pPr>
              <w:jc w:val="center"/>
              <w:rPr>
                <w:rFonts w:hint="eastAsia" w:asciiTheme="minorEastAsia" w:hAnsiTheme="minorEastAsia" w:eastAsiaTheme="minorEastAsia" w:cstheme="minorEastAsia"/>
                <w:sz w:val="18"/>
                <w:szCs w:val="18"/>
              </w:rPr>
            </w:pPr>
          </w:p>
        </w:tc>
      </w:tr>
      <w:tr w14:paraId="36BC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EC5495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07C373D">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E198C9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0DBF8C7">
            <w:pPr>
              <w:jc w:val="center"/>
              <w:rPr>
                <w:rFonts w:hint="eastAsia" w:asciiTheme="minorEastAsia" w:hAnsiTheme="minorEastAsia" w:eastAsiaTheme="minorEastAsia" w:cstheme="minorEastAsia"/>
                <w:sz w:val="18"/>
                <w:szCs w:val="18"/>
              </w:rPr>
            </w:pPr>
          </w:p>
        </w:tc>
      </w:tr>
      <w:tr w14:paraId="30A3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CC70F50">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89DC826">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D5BAC1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FD97644">
            <w:pPr>
              <w:jc w:val="center"/>
              <w:rPr>
                <w:rFonts w:hint="eastAsia" w:asciiTheme="minorEastAsia" w:hAnsiTheme="minorEastAsia" w:eastAsiaTheme="minorEastAsia" w:cstheme="minorEastAsia"/>
                <w:sz w:val="18"/>
                <w:szCs w:val="18"/>
              </w:rPr>
            </w:pPr>
          </w:p>
        </w:tc>
      </w:tr>
      <w:tr w14:paraId="301D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B31C18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E7490C1">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5F9E010">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95AF4B6">
            <w:pPr>
              <w:jc w:val="center"/>
              <w:rPr>
                <w:rFonts w:hint="eastAsia" w:asciiTheme="minorEastAsia" w:hAnsiTheme="minorEastAsia" w:eastAsiaTheme="minorEastAsia" w:cstheme="minorEastAsia"/>
                <w:sz w:val="18"/>
                <w:szCs w:val="18"/>
              </w:rPr>
            </w:pPr>
          </w:p>
        </w:tc>
      </w:tr>
      <w:tr w14:paraId="5ECB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F48844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5F7E24E">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90E9DE3">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EBE9527">
            <w:pPr>
              <w:jc w:val="center"/>
              <w:rPr>
                <w:rFonts w:hint="eastAsia" w:asciiTheme="minorEastAsia" w:hAnsiTheme="minorEastAsia" w:eastAsiaTheme="minorEastAsia" w:cstheme="minorEastAsia"/>
                <w:sz w:val="18"/>
                <w:szCs w:val="18"/>
              </w:rPr>
            </w:pPr>
          </w:p>
        </w:tc>
      </w:tr>
      <w:tr w14:paraId="1F70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3240436">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66E8E7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2BB6EB3">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3A43E5C">
            <w:pPr>
              <w:jc w:val="center"/>
              <w:rPr>
                <w:rFonts w:hint="eastAsia" w:asciiTheme="minorEastAsia" w:hAnsiTheme="minorEastAsia" w:eastAsiaTheme="minorEastAsia" w:cstheme="minorEastAsia"/>
                <w:sz w:val="18"/>
                <w:szCs w:val="18"/>
              </w:rPr>
            </w:pPr>
          </w:p>
        </w:tc>
      </w:tr>
    </w:tbl>
    <w:p w14:paraId="2956F294">
      <w:pPr>
        <w:jc w:val="center"/>
        <w:rPr>
          <w:rFonts w:hint="eastAsia" w:asciiTheme="minorEastAsia" w:hAnsiTheme="minorEastAsia" w:eastAsiaTheme="minorEastAsia" w:cstheme="minorEastAsia"/>
          <w:sz w:val="21"/>
          <w:szCs w:val="21"/>
        </w:rPr>
      </w:pPr>
    </w:p>
    <w:p w14:paraId="1E59FF58">
      <w:pPr>
        <w:numPr>
          <w:ilvl w:val="0"/>
          <w:numId w:val="0"/>
        </w:numPr>
        <w:outlineLvl w:val="0"/>
        <w:rPr>
          <w:rFonts w:hint="eastAsia" w:ascii="宋体" w:hAnsi="宋体" w:cs="宋体"/>
          <w:b/>
          <w:bCs/>
          <w:color w:val="FF0000"/>
          <w:sz w:val="24"/>
          <w:lang w:val="en-US" w:eastAsia="zh-CN"/>
        </w:rPr>
      </w:pPr>
      <w:bookmarkStart w:id="10" w:name="_Toc413"/>
      <w:bookmarkStart w:id="11" w:name="_Toc10005"/>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10"/>
      <w:bookmarkEnd w:id="11"/>
    </w:p>
    <w:p w14:paraId="609A98ED">
      <w:pPr>
        <w:spacing w:line="360" w:lineRule="auto"/>
        <w:jc w:val="center"/>
        <w:outlineLvl w:val="0"/>
        <w:rPr>
          <w:rFonts w:hint="eastAsia" w:ascii="宋体" w:hAnsi="宋体" w:cs="宋体"/>
          <w:b/>
          <w:bCs/>
          <w:color w:val="auto"/>
          <w:sz w:val="28"/>
          <w:szCs w:val="28"/>
          <w:lang w:val="en-US" w:eastAsia="zh-CN"/>
        </w:rPr>
      </w:pPr>
      <w:bookmarkStart w:id="12" w:name="_Toc12551"/>
    </w:p>
    <w:p w14:paraId="0D90EFA4">
      <w:pPr>
        <w:spacing w:line="360" w:lineRule="auto"/>
        <w:jc w:val="center"/>
        <w:outlineLvl w:val="0"/>
        <w:rPr>
          <w:rFonts w:hint="eastAsia" w:ascii="宋体" w:hAnsi="宋体" w:cs="宋体"/>
          <w:b/>
          <w:bCs/>
          <w:color w:val="auto"/>
          <w:sz w:val="28"/>
          <w:szCs w:val="28"/>
          <w:lang w:val="en-US" w:eastAsia="zh-CN"/>
        </w:rPr>
      </w:pPr>
    </w:p>
    <w:p w14:paraId="287142D6">
      <w:pPr>
        <w:spacing w:line="360" w:lineRule="auto"/>
        <w:jc w:val="center"/>
        <w:outlineLvl w:val="0"/>
        <w:rPr>
          <w:rFonts w:hint="eastAsia" w:ascii="宋体" w:hAnsi="宋体" w:cs="宋体"/>
          <w:b/>
          <w:bCs/>
          <w:color w:val="auto"/>
          <w:sz w:val="28"/>
          <w:szCs w:val="28"/>
          <w:lang w:val="en-US" w:eastAsia="zh-CN"/>
        </w:rPr>
      </w:pPr>
    </w:p>
    <w:p w14:paraId="0DF2BAFA">
      <w:pPr>
        <w:spacing w:line="360" w:lineRule="auto"/>
        <w:jc w:val="center"/>
        <w:outlineLvl w:val="0"/>
        <w:rPr>
          <w:rFonts w:hint="eastAsia" w:ascii="宋体" w:hAnsi="宋体" w:cs="宋体"/>
          <w:b/>
          <w:bCs/>
          <w:color w:val="auto"/>
          <w:sz w:val="28"/>
          <w:szCs w:val="28"/>
          <w:lang w:val="en-US" w:eastAsia="zh-CN"/>
        </w:rPr>
      </w:pPr>
    </w:p>
    <w:p w14:paraId="18D54F94">
      <w:pPr>
        <w:spacing w:line="360" w:lineRule="auto"/>
        <w:jc w:val="center"/>
        <w:outlineLvl w:val="0"/>
        <w:rPr>
          <w:rFonts w:hint="eastAsia" w:ascii="宋体" w:hAnsi="宋体" w:cs="宋体"/>
          <w:b/>
          <w:bCs/>
          <w:color w:val="auto"/>
          <w:sz w:val="28"/>
          <w:szCs w:val="28"/>
          <w:lang w:val="en-US" w:eastAsia="zh-CN"/>
        </w:rPr>
      </w:pPr>
    </w:p>
    <w:p w14:paraId="77E08B77">
      <w:pPr>
        <w:spacing w:line="360" w:lineRule="auto"/>
        <w:jc w:val="center"/>
        <w:outlineLvl w:val="0"/>
        <w:rPr>
          <w:rFonts w:hint="eastAsia" w:ascii="宋体" w:hAnsi="宋体" w:cs="宋体"/>
          <w:b/>
          <w:bCs/>
          <w:color w:val="auto"/>
          <w:sz w:val="28"/>
          <w:szCs w:val="28"/>
          <w:lang w:val="en-US" w:eastAsia="zh-CN"/>
        </w:rPr>
      </w:pPr>
    </w:p>
    <w:p w14:paraId="14A29ECF">
      <w:pPr>
        <w:spacing w:line="360" w:lineRule="auto"/>
        <w:jc w:val="center"/>
        <w:outlineLvl w:val="0"/>
        <w:rPr>
          <w:rFonts w:hint="eastAsia" w:ascii="宋体" w:hAnsi="宋体" w:cs="宋体"/>
          <w:b/>
          <w:bCs/>
          <w:color w:val="auto"/>
          <w:sz w:val="28"/>
          <w:szCs w:val="28"/>
          <w:lang w:val="en-US" w:eastAsia="zh-CN"/>
        </w:rPr>
      </w:pPr>
    </w:p>
    <w:p w14:paraId="4F14608C">
      <w:pPr>
        <w:spacing w:line="360" w:lineRule="auto"/>
        <w:jc w:val="center"/>
        <w:outlineLvl w:val="0"/>
        <w:rPr>
          <w:rFonts w:hint="eastAsia" w:ascii="宋体" w:hAnsi="宋体" w:cs="宋体"/>
          <w:b/>
          <w:bCs/>
          <w:color w:val="auto"/>
          <w:sz w:val="28"/>
          <w:szCs w:val="28"/>
          <w:lang w:val="en-US" w:eastAsia="zh-CN"/>
        </w:rPr>
      </w:pPr>
    </w:p>
    <w:p w14:paraId="5F8B305B">
      <w:pPr>
        <w:spacing w:line="360" w:lineRule="auto"/>
        <w:jc w:val="center"/>
        <w:outlineLvl w:val="0"/>
        <w:rPr>
          <w:rFonts w:hint="eastAsia" w:ascii="宋体" w:hAnsi="宋体" w:cs="宋体"/>
          <w:b/>
          <w:bCs/>
          <w:color w:val="auto"/>
          <w:sz w:val="28"/>
          <w:szCs w:val="28"/>
          <w:lang w:val="en-US" w:eastAsia="zh-CN"/>
        </w:rPr>
      </w:pPr>
    </w:p>
    <w:p w14:paraId="1EC35561">
      <w:pPr>
        <w:spacing w:line="360" w:lineRule="auto"/>
        <w:jc w:val="center"/>
        <w:outlineLvl w:val="0"/>
        <w:rPr>
          <w:rFonts w:hint="eastAsia" w:ascii="宋体" w:hAnsi="宋体" w:cs="宋体"/>
          <w:b/>
          <w:bCs/>
          <w:color w:val="auto"/>
          <w:sz w:val="28"/>
          <w:szCs w:val="28"/>
          <w:lang w:val="en-US" w:eastAsia="zh-CN"/>
        </w:rPr>
      </w:pPr>
    </w:p>
    <w:p w14:paraId="76B4FF50">
      <w:pPr>
        <w:spacing w:line="360" w:lineRule="auto"/>
        <w:jc w:val="center"/>
        <w:outlineLvl w:val="0"/>
        <w:rPr>
          <w:rFonts w:hint="eastAsia" w:ascii="宋体" w:hAnsi="宋体" w:cs="宋体"/>
          <w:b/>
          <w:bCs/>
          <w:color w:val="auto"/>
          <w:sz w:val="28"/>
          <w:szCs w:val="28"/>
          <w:lang w:val="en-US" w:eastAsia="zh-CN"/>
        </w:rPr>
      </w:pPr>
    </w:p>
    <w:p w14:paraId="116BEDB4">
      <w:pPr>
        <w:spacing w:line="360" w:lineRule="auto"/>
        <w:jc w:val="center"/>
        <w:outlineLvl w:val="0"/>
        <w:rPr>
          <w:rFonts w:hint="eastAsia" w:ascii="宋体" w:hAnsi="宋体" w:cs="宋体"/>
          <w:b/>
          <w:bCs/>
          <w:color w:val="auto"/>
          <w:sz w:val="28"/>
          <w:szCs w:val="28"/>
          <w:lang w:val="en-US" w:eastAsia="zh-CN"/>
        </w:rPr>
      </w:pPr>
    </w:p>
    <w:p w14:paraId="73266DCF">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内窥镜用超声诊断设备（消化道）设备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7255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7FD41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3188EE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设备名称：内窥镜用超声诊断设备（消化道）</w:t>
            </w:r>
          </w:p>
        </w:tc>
      </w:tr>
      <w:tr w14:paraId="410D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23DF9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E7445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9D40B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420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9606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sz w:val="18"/>
                <w:szCs w:val="18"/>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CCEAB39">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kern w:val="0"/>
                <w:sz w:val="18"/>
                <w:szCs w:val="18"/>
                <w:lang w:val="en-US" w:eastAsia="en-US"/>
              </w:rPr>
              <w:t>B</w:t>
            </w:r>
            <w:r>
              <w:rPr>
                <w:rFonts w:hint="eastAsia"/>
                <w:kern w:val="0"/>
                <w:sz w:val="18"/>
                <w:szCs w:val="18"/>
              </w:rPr>
              <w:t>模式</w:t>
            </w:r>
            <w:r>
              <w:rPr>
                <w:rFonts w:hint="eastAsia"/>
                <w:kern w:val="0"/>
                <w:sz w:val="18"/>
                <w:szCs w:val="18"/>
                <w:lang w:val="en-US" w:eastAsia="zh-CN"/>
              </w:rPr>
              <w:t>成像</w:t>
            </w:r>
            <w:r>
              <w:rPr>
                <w:rFonts w:hint="eastAsia"/>
                <w:kern w:val="0"/>
                <w:sz w:val="18"/>
                <w:szCs w:val="18"/>
              </w:rPr>
              <w:t>；图像旋转：支持冻结图像可进行360</w:t>
            </w:r>
            <w:r>
              <w:rPr>
                <w:rFonts w:hint="eastAsia"/>
                <w:kern w:val="0"/>
                <w:sz w:val="18"/>
                <w:szCs w:val="18"/>
                <w:lang w:val="en-US" w:eastAsia="zh-CN"/>
              </w:rPr>
              <w:t>°</w:t>
            </w:r>
            <w:r>
              <w:rPr>
                <w:rFonts w:hint="eastAsia"/>
                <w:kern w:val="0"/>
                <w:sz w:val="18"/>
                <w:szCs w:val="18"/>
              </w:rPr>
              <w:t>任意角度旋转；</w:t>
            </w:r>
            <w:r>
              <w:rPr>
                <w:rFonts w:hint="eastAsia"/>
                <w:color w:val="000000"/>
                <w:kern w:val="0"/>
                <w:sz w:val="18"/>
                <w:szCs w:val="18"/>
                <w:lang w:val="en-US" w:eastAsia="zh-CN" w:bidi="ar"/>
              </w:rPr>
              <w:t>小超声内镜图像回放：可实现</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2000帧图像回放</w:t>
            </w:r>
            <w:r>
              <w:rPr>
                <w:rFonts w:hint="eastAsia"/>
                <w:color w:val="000000"/>
                <w:kern w:val="0"/>
                <w:sz w:val="18"/>
                <w:szCs w:val="18"/>
                <w:lang w:val="en-US" w:eastAsia="zh-CN" w:bidi="ar"/>
              </w:rPr>
              <w:t>；具有</w:t>
            </w:r>
            <w:r>
              <w:rPr>
                <w:rFonts w:hint="eastAsia"/>
                <w:kern w:val="0"/>
                <w:sz w:val="18"/>
                <w:szCs w:val="18"/>
              </w:rPr>
              <w:t>图像标注</w:t>
            </w:r>
            <w:r>
              <w:rPr>
                <w:rFonts w:hint="eastAsia"/>
                <w:kern w:val="0"/>
                <w:sz w:val="18"/>
                <w:szCs w:val="18"/>
                <w:lang w:val="en-US" w:eastAsia="zh-CN"/>
              </w:rPr>
              <w:t>:支持在图像上进行文字标注; 支持</w:t>
            </w:r>
            <w:r>
              <w:rPr>
                <w:rFonts w:hint="eastAsia"/>
                <w:color w:val="000000"/>
                <w:kern w:val="0"/>
                <w:sz w:val="18"/>
                <w:szCs w:val="18"/>
              </w:rPr>
              <w:t>长度测量</w:t>
            </w:r>
            <w:r>
              <w:rPr>
                <w:rFonts w:hint="eastAsia"/>
                <w:color w:val="000000"/>
                <w:kern w:val="0"/>
                <w:sz w:val="18"/>
                <w:szCs w:val="18"/>
                <w:lang w:val="en-US" w:eastAsia="zh-CN"/>
              </w:rPr>
              <w:t>及</w:t>
            </w:r>
            <w:r>
              <w:rPr>
                <w:rFonts w:hint="eastAsia"/>
                <w:kern w:val="0"/>
                <w:sz w:val="18"/>
                <w:szCs w:val="18"/>
                <w:lang w:val="en-US" w:eastAsia="zh-CN"/>
              </w:rPr>
              <w:t>面</w:t>
            </w:r>
            <w:r>
              <w:rPr>
                <w:rFonts w:hint="eastAsia"/>
                <w:kern w:val="0"/>
                <w:sz w:val="18"/>
                <w:szCs w:val="18"/>
              </w:rPr>
              <w:t>积和周长测量</w:t>
            </w:r>
            <w:r>
              <w:rPr>
                <w:rFonts w:hint="eastAsia"/>
                <w:kern w:val="0"/>
                <w:sz w:val="18"/>
                <w:szCs w:val="18"/>
                <w:lang w:val="en-US" w:eastAsia="zh-CN"/>
              </w:rPr>
              <w:t>功能。</w:t>
            </w:r>
          </w:p>
        </w:tc>
        <w:tc>
          <w:tcPr>
            <w:tcW w:w="3307" w:type="dxa"/>
            <w:tcBorders>
              <w:top w:val="single" w:color="auto" w:sz="4" w:space="0"/>
              <w:left w:val="single" w:color="auto" w:sz="4" w:space="0"/>
              <w:right w:val="single" w:color="auto" w:sz="4" w:space="0"/>
            </w:tcBorders>
            <w:shd w:val="clear" w:color="auto" w:fill="auto"/>
            <w:noWrap w:val="0"/>
            <w:vAlign w:val="top"/>
          </w:tcPr>
          <w:p w14:paraId="599D48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C5D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449F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cs="宋体"/>
                <w:color w:val="auto"/>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174089E">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auto"/>
                <w:kern w:val="2"/>
                <w:sz w:val="18"/>
                <w:szCs w:val="18"/>
                <w:lang w:val="en-US" w:eastAsia="zh-CN" w:bidi="ar-SA"/>
              </w:rPr>
            </w:pPr>
            <w:r>
              <w:rPr>
                <w:rFonts w:hint="eastAsia"/>
                <w:kern w:val="0"/>
                <w:sz w:val="18"/>
                <w:szCs w:val="18"/>
              </w:rPr>
              <w:t>主机内置存储</w:t>
            </w:r>
            <w:r>
              <w:rPr>
                <w:rFonts w:hint="eastAsia"/>
                <w:color w:val="000000"/>
                <w:kern w:val="0"/>
                <w:sz w:val="18"/>
                <w:szCs w:val="18"/>
              </w:rPr>
              <w:t>硬盘</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1TB</w:t>
            </w:r>
            <w:r>
              <w:rPr>
                <w:rFonts w:hint="eastAsia"/>
                <w:color w:val="000000"/>
                <w:kern w:val="0"/>
                <w:sz w:val="18"/>
                <w:szCs w:val="18"/>
              </w:rPr>
              <w:t>，能存储手术视频录像</w:t>
            </w:r>
            <w:r>
              <w:rPr>
                <w:rFonts w:hint="eastAsia"/>
                <w:color w:val="000000"/>
                <w:kern w:val="0"/>
                <w:sz w:val="18"/>
                <w:szCs w:val="18"/>
                <w:lang w:eastAsia="zh-CN"/>
              </w:rPr>
              <w:t>；</w:t>
            </w:r>
            <w:r>
              <w:rPr>
                <w:rFonts w:hint="eastAsia"/>
                <w:kern w:val="0"/>
                <w:sz w:val="18"/>
                <w:szCs w:val="18"/>
              </w:rPr>
              <w:t>通过网络可传输患者检查信息</w:t>
            </w:r>
            <w:r>
              <w:rPr>
                <w:rFonts w:hint="eastAsia"/>
                <w:kern w:val="0"/>
                <w:sz w:val="18"/>
                <w:szCs w:val="18"/>
                <w:lang w:eastAsia="zh-CN"/>
              </w:rPr>
              <w:t>；</w:t>
            </w:r>
            <w:r>
              <w:rPr>
                <w:rFonts w:hint="eastAsia"/>
                <w:kern w:val="0"/>
                <w:sz w:val="18"/>
                <w:szCs w:val="18"/>
                <w:lang w:val="en-US" w:eastAsia="zh-CN"/>
              </w:rPr>
              <w:t>具有</w:t>
            </w:r>
            <w:r>
              <w:rPr>
                <w:rFonts w:hint="eastAsia"/>
                <w:kern w:val="0"/>
                <w:sz w:val="18"/>
                <w:szCs w:val="18"/>
                <w:lang w:eastAsia="zh-CN" w:bidi="ar"/>
              </w:rPr>
              <w:t>记录回放原始数据</w:t>
            </w:r>
            <w:r>
              <w:rPr>
                <w:rFonts w:hint="eastAsia"/>
                <w:kern w:val="0"/>
                <w:sz w:val="18"/>
                <w:szCs w:val="18"/>
                <w:lang w:val="en-US" w:eastAsia="zh-CN" w:bidi="ar"/>
              </w:rPr>
              <w:t>功能</w:t>
            </w:r>
            <w:r>
              <w:rPr>
                <w:rFonts w:hint="eastAsia"/>
                <w:kern w:val="0"/>
                <w:sz w:val="18"/>
                <w:szCs w:val="18"/>
                <w:lang w:eastAsia="zh-CN" w:bidi="ar"/>
              </w:rPr>
              <w:t>；支持双模态显示：支持超声和内镜的同屏显示；支持双幅成像；具有变频消化超声探头，</w:t>
            </w:r>
            <w:r>
              <w:rPr>
                <w:rFonts w:hint="eastAsia"/>
                <w:color w:val="000000" w:themeColor="text1"/>
                <w:sz w:val="18"/>
                <w:szCs w:val="18"/>
                <w14:textFill>
                  <w14:solidFill>
                    <w14:schemeClr w14:val="tx1"/>
                  </w14:solidFill>
                </w14:textFill>
              </w:rPr>
              <w:t>兼容性：兼容消化、变频消化、小肠、胆胰、变频胆胰探头，满足多场景应用需求</w:t>
            </w:r>
            <w:r>
              <w:rPr>
                <w:rFonts w:hint="eastAsia"/>
                <w:color w:val="000000" w:themeColor="text1"/>
                <w:sz w:val="18"/>
                <w:szCs w:val="18"/>
                <w:lang w:eastAsia="zh-CN"/>
                <w14:textFill>
                  <w14:solidFill>
                    <w14:schemeClr w14:val="tx1"/>
                  </w14:solidFill>
                </w14:textFill>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D5336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0294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C3A51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E4BDE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1E6235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D70AE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0344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41DB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A086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FEB94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672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C13A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cs="宋体"/>
                <w:color w:val="auto"/>
                <w:sz w:val="18"/>
                <w:szCs w:val="18"/>
                <w:lang w:val="en-US" w:eastAsia="zh-CN"/>
              </w:rPr>
              <w:t>3</w:t>
            </w:r>
            <w:r>
              <w:rPr>
                <w:rFonts w:hint="eastAsia" w:ascii="宋体" w:hAnsi="宋体" w:eastAsia="宋体" w:cs="宋体"/>
                <w:color w:val="auto"/>
                <w:sz w:val="18"/>
                <w:szCs w:val="18"/>
              </w:rPr>
              <w:t>.1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777E3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kern w:val="0"/>
                <w:sz w:val="18"/>
                <w:szCs w:val="18"/>
                <w:lang w:val="en-US" w:eastAsia="zh-CN"/>
              </w:rPr>
              <w:t>内窥镜用超声诊断设备（主机）</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BB678F">
            <w:pPr>
              <w:pStyle w:val="19"/>
              <w:ind w:firstLine="0" w:firstLineChars="0"/>
              <w:jc w:val="left"/>
              <w:rPr>
                <w:rFonts w:hint="eastAsia" w:asciiTheme="minorEastAsia" w:hAnsiTheme="minorEastAsia" w:eastAsiaTheme="minorEastAsia" w:cstheme="minorEastAsia"/>
                <w:b/>
                <w:bCs/>
                <w:color w:val="auto"/>
                <w:sz w:val="18"/>
                <w:szCs w:val="18"/>
                <w:lang w:val="en-US" w:eastAsia="zh-CN"/>
              </w:rPr>
            </w:pPr>
          </w:p>
        </w:tc>
      </w:tr>
      <w:tr w14:paraId="0E08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DACA4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cs="宋体"/>
                <w:color w:val="auto"/>
                <w:sz w:val="18"/>
                <w:szCs w:val="18"/>
                <w:lang w:val="en-US" w:eastAsia="zh-CN"/>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C7EEF9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kern w:val="0"/>
                <w:sz w:val="18"/>
                <w:szCs w:val="18"/>
                <w:lang w:val="en-US" w:eastAsia="zh-CN" w:bidi="en-US"/>
              </w:rPr>
              <w:t>变频消化</w:t>
            </w:r>
            <w:r>
              <w:rPr>
                <w:rFonts w:hint="eastAsia"/>
                <w:kern w:val="0"/>
                <w:sz w:val="18"/>
                <w:szCs w:val="18"/>
              </w:rPr>
              <w:t>超声探头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22F3D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18"/>
                <w:szCs w:val="18"/>
                <w:lang w:val="en-US" w:eastAsia="zh-CN"/>
              </w:rPr>
            </w:pPr>
          </w:p>
        </w:tc>
      </w:tr>
      <w:tr w14:paraId="3CFC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65CB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8BCE3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B76E7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F32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EBC3E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6E111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CADBF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794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04D59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CBD42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3</w:t>
            </w:r>
            <w:r>
              <w:rPr>
                <w:rFonts w:hint="eastAsia" w:asciiTheme="minorEastAsia" w:hAnsiTheme="minorEastAsia" w:eastAsiaTheme="minorEastAsia" w:cstheme="minorEastAsia"/>
                <w:spacing w:val="0"/>
                <w:sz w:val="18"/>
                <w:szCs w:val="18"/>
              </w:rPr>
              <w:t>)年</w:t>
            </w:r>
            <w:r>
              <w:rPr>
                <w:rFonts w:hint="eastAsia" w:asciiTheme="minorEastAsia" w:hAnsiTheme="minorEastAsia" w:eastAsiaTheme="minorEastAsia" w:cstheme="minorEastAsia"/>
                <w:spacing w:val="0"/>
                <w:sz w:val="18"/>
                <w:szCs w:val="18"/>
                <w:lang w:eastAsia="zh-CN"/>
              </w:rPr>
              <w:t>，</w:t>
            </w:r>
            <w:r>
              <w:rPr>
                <w:rFonts w:hint="eastAsia" w:asciiTheme="minorEastAsia" w:hAnsiTheme="minorEastAsia" w:eastAsiaTheme="minorEastAsia" w:cstheme="minorEastAsia"/>
                <w:spacing w:val="0"/>
                <w:sz w:val="18"/>
                <w:szCs w:val="18"/>
                <w:lang w:val="en-US" w:eastAsia="zh-CN"/>
              </w:rPr>
              <w:t>探头保修期半年。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2B48A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03F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CC82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6DB4C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C5C5D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00B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31B3D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6DC40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6845E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60F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394E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32EB2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6CC3A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5F6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6BB71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73C8E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1B9A8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ABF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D0F7DCF">
            <w:pPr>
              <w:jc w:val="center"/>
              <w:rPr>
                <w:rFonts w:hint="eastAsia"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D92BB0E">
            <w:pPr>
              <w:jc w:val="left"/>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D28A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FAE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4F897C">
            <w:pPr>
              <w:jc w:val="center"/>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3E0293E">
            <w:pPr>
              <w:jc w:val="left"/>
              <w:rPr>
                <w:rFonts w:hint="eastAsia" w:asciiTheme="minorEastAsia" w:hAnsiTheme="minorEastAsia" w:eastAsiaTheme="minorEastAsia" w:cstheme="minorEastAsia"/>
                <w:color w:val="FF0000"/>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5523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3A1F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8769AF6">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695EECA">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30DB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76AC95B">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CEC0B">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CD61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B3512">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5E86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1ABDDB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3D38A2A">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CFF1282">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4576D80">
            <w:pPr>
              <w:jc w:val="center"/>
              <w:rPr>
                <w:rFonts w:hint="eastAsia" w:asciiTheme="minorEastAsia" w:hAnsiTheme="minorEastAsia" w:eastAsiaTheme="minorEastAsia" w:cstheme="minorEastAsia"/>
                <w:sz w:val="18"/>
                <w:szCs w:val="18"/>
              </w:rPr>
            </w:pPr>
          </w:p>
        </w:tc>
      </w:tr>
      <w:tr w14:paraId="71D5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0E150B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027014E">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33154A33">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1920518">
            <w:pPr>
              <w:jc w:val="center"/>
              <w:rPr>
                <w:rFonts w:hint="eastAsia" w:asciiTheme="minorEastAsia" w:hAnsiTheme="minorEastAsia" w:eastAsiaTheme="minorEastAsia" w:cstheme="minorEastAsia"/>
                <w:sz w:val="18"/>
                <w:szCs w:val="18"/>
              </w:rPr>
            </w:pPr>
          </w:p>
        </w:tc>
      </w:tr>
      <w:tr w14:paraId="53A6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1BF5F0D">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A8F786C">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07AE74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79BBF3D">
            <w:pPr>
              <w:jc w:val="center"/>
              <w:rPr>
                <w:rFonts w:hint="eastAsia" w:asciiTheme="minorEastAsia" w:hAnsiTheme="minorEastAsia" w:eastAsiaTheme="minorEastAsia" w:cstheme="minorEastAsia"/>
                <w:sz w:val="18"/>
                <w:szCs w:val="18"/>
              </w:rPr>
            </w:pPr>
          </w:p>
        </w:tc>
      </w:tr>
      <w:tr w14:paraId="68EC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8D49A12">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4B5A4DDA">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503470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C87ADBC">
            <w:pPr>
              <w:jc w:val="center"/>
              <w:rPr>
                <w:rFonts w:hint="eastAsia" w:asciiTheme="minorEastAsia" w:hAnsiTheme="minorEastAsia" w:eastAsiaTheme="minorEastAsia" w:cstheme="minorEastAsia"/>
                <w:sz w:val="18"/>
                <w:szCs w:val="18"/>
              </w:rPr>
            </w:pPr>
          </w:p>
        </w:tc>
      </w:tr>
      <w:tr w14:paraId="4DA8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74E3585">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34569B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61B47F0">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EE6F4D0">
            <w:pPr>
              <w:jc w:val="center"/>
              <w:rPr>
                <w:rFonts w:hint="eastAsia" w:asciiTheme="minorEastAsia" w:hAnsiTheme="minorEastAsia" w:eastAsiaTheme="minorEastAsia" w:cstheme="minorEastAsia"/>
                <w:sz w:val="18"/>
                <w:szCs w:val="18"/>
              </w:rPr>
            </w:pPr>
          </w:p>
        </w:tc>
      </w:tr>
      <w:tr w14:paraId="3024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4F8CC78">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737038A">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455759F">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2FD7483">
            <w:pPr>
              <w:jc w:val="center"/>
              <w:rPr>
                <w:rFonts w:hint="eastAsia" w:asciiTheme="minorEastAsia" w:hAnsiTheme="minorEastAsia" w:eastAsiaTheme="minorEastAsia" w:cstheme="minorEastAsia"/>
                <w:sz w:val="18"/>
                <w:szCs w:val="18"/>
              </w:rPr>
            </w:pPr>
          </w:p>
        </w:tc>
      </w:tr>
    </w:tbl>
    <w:p w14:paraId="7DF91EB4">
      <w:pPr>
        <w:jc w:val="center"/>
        <w:rPr>
          <w:rFonts w:hint="eastAsia" w:asciiTheme="minorEastAsia" w:hAnsiTheme="minorEastAsia" w:eastAsiaTheme="minorEastAsia" w:cstheme="minorEastAsia"/>
          <w:sz w:val="21"/>
          <w:szCs w:val="21"/>
        </w:rPr>
      </w:pPr>
    </w:p>
    <w:p w14:paraId="265FBEFD">
      <w:pPr>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1AE25995">
      <w:pPr>
        <w:spacing w:line="360" w:lineRule="auto"/>
        <w:jc w:val="center"/>
        <w:outlineLvl w:val="0"/>
        <w:rPr>
          <w:rFonts w:hint="eastAsia" w:ascii="宋体" w:hAnsi="宋体" w:cs="宋体"/>
          <w:b/>
          <w:bCs/>
          <w:color w:val="auto"/>
          <w:sz w:val="28"/>
          <w:szCs w:val="28"/>
          <w:lang w:val="en-US" w:eastAsia="zh-CN"/>
        </w:rPr>
      </w:pPr>
    </w:p>
    <w:p w14:paraId="473599C3">
      <w:pPr>
        <w:spacing w:line="360" w:lineRule="auto"/>
        <w:jc w:val="center"/>
        <w:outlineLvl w:val="0"/>
        <w:rPr>
          <w:rFonts w:hint="eastAsia" w:ascii="宋体" w:hAnsi="宋体" w:cs="宋体"/>
          <w:b/>
          <w:bCs/>
          <w:color w:val="auto"/>
          <w:sz w:val="28"/>
          <w:szCs w:val="28"/>
          <w:lang w:val="en-US" w:eastAsia="zh-CN"/>
        </w:rPr>
      </w:pPr>
    </w:p>
    <w:p w14:paraId="5B3AD550">
      <w:pPr>
        <w:spacing w:line="360" w:lineRule="auto"/>
        <w:jc w:val="center"/>
        <w:outlineLvl w:val="0"/>
        <w:rPr>
          <w:rFonts w:hint="eastAsia" w:ascii="宋体" w:hAnsi="宋体" w:cs="宋体"/>
          <w:b/>
          <w:bCs/>
          <w:color w:val="auto"/>
          <w:sz w:val="28"/>
          <w:szCs w:val="28"/>
          <w:lang w:val="en-US" w:eastAsia="zh-CN"/>
        </w:rPr>
      </w:pPr>
    </w:p>
    <w:p w14:paraId="1A959C0B">
      <w:pPr>
        <w:spacing w:line="360" w:lineRule="auto"/>
        <w:jc w:val="center"/>
        <w:outlineLvl w:val="0"/>
        <w:rPr>
          <w:rFonts w:hint="eastAsia" w:ascii="宋体" w:hAnsi="宋体" w:cs="宋体"/>
          <w:b/>
          <w:bCs/>
          <w:color w:val="auto"/>
          <w:sz w:val="28"/>
          <w:szCs w:val="28"/>
          <w:lang w:val="en-US" w:eastAsia="zh-CN"/>
        </w:rPr>
      </w:pPr>
    </w:p>
    <w:p w14:paraId="308472EB">
      <w:pPr>
        <w:spacing w:line="360" w:lineRule="auto"/>
        <w:jc w:val="center"/>
        <w:outlineLvl w:val="0"/>
        <w:rPr>
          <w:rFonts w:hint="eastAsia" w:ascii="宋体" w:hAnsi="宋体" w:cs="宋体"/>
          <w:b/>
          <w:bCs/>
          <w:color w:val="auto"/>
          <w:sz w:val="28"/>
          <w:szCs w:val="28"/>
          <w:lang w:val="en-US" w:eastAsia="zh-CN"/>
        </w:rPr>
      </w:pPr>
    </w:p>
    <w:p w14:paraId="22469B26">
      <w:pPr>
        <w:spacing w:line="360" w:lineRule="auto"/>
        <w:jc w:val="center"/>
        <w:outlineLvl w:val="0"/>
        <w:rPr>
          <w:rFonts w:hint="eastAsia" w:ascii="宋体" w:hAnsi="宋体" w:cs="宋体"/>
          <w:b/>
          <w:bCs/>
          <w:color w:val="auto"/>
          <w:sz w:val="28"/>
          <w:szCs w:val="28"/>
          <w:lang w:val="en-US" w:eastAsia="zh-CN"/>
        </w:rPr>
      </w:pPr>
    </w:p>
    <w:p w14:paraId="30AAA83C">
      <w:pPr>
        <w:spacing w:line="360" w:lineRule="auto"/>
        <w:jc w:val="center"/>
        <w:outlineLvl w:val="0"/>
        <w:rPr>
          <w:rFonts w:hint="eastAsia" w:ascii="宋体" w:hAnsi="宋体" w:cs="宋体"/>
          <w:b/>
          <w:bCs/>
          <w:color w:val="auto"/>
          <w:sz w:val="28"/>
          <w:szCs w:val="28"/>
          <w:lang w:val="en-US" w:eastAsia="zh-CN"/>
        </w:rPr>
      </w:pPr>
    </w:p>
    <w:p w14:paraId="08A9502B">
      <w:pPr>
        <w:spacing w:line="360" w:lineRule="auto"/>
        <w:jc w:val="center"/>
        <w:outlineLvl w:val="0"/>
        <w:rPr>
          <w:rFonts w:hint="eastAsia" w:ascii="宋体" w:hAnsi="宋体" w:cs="宋体"/>
          <w:b/>
          <w:bCs/>
          <w:color w:val="auto"/>
          <w:sz w:val="28"/>
          <w:szCs w:val="28"/>
          <w:lang w:val="en-US" w:eastAsia="zh-CN"/>
        </w:rPr>
      </w:pPr>
    </w:p>
    <w:p w14:paraId="2469EE1E">
      <w:pPr>
        <w:spacing w:line="360" w:lineRule="auto"/>
        <w:jc w:val="center"/>
        <w:outlineLvl w:val="0"/>
        <w:rPr>
          <w:rFonts w:hint="eastAsia" w:ascii="宋体" w:hAnsi="宋体" w:cs="宋体"/>
          <w:b/>
          <w:bCs/>
          <w:color w:val="auto"/>
          <w:sz w:val="28"/>
          <w:szCs w:val="28"/>
          <w:lang w:val="en-US" w:eastAsia="zh-CN"/>
        </w:rPr>
      </w:pPr>
    </w:p>
    <w:p w14:paraId="0022BB3E">
      <w:pPr>
        <w:spacing w:line="360" w:lineRule="auto"/>
        <w:jc w:val="center"/>
        <w:outlineLvl w:val="0"/>
        <w:rPr>
          <w:rFonts w:hint="eastAsia" w:ascii="宋体" w:hAnsi="宋体" w:cs="宋体"/>
          <w:b/>
          <w:bCs/>
          <w:color w:val="auto"/>
          <w:sz w:val="28"/>
          <w:szCs w:val="28"/>
          <w:lang w:val="en-US" w:eastAsia="zh-CN"/>
        </w:rPr>
      </w:pPr>
    </w:p>
    <w:p w14:paraId="5A27FAE5">
      <w:pPr>
        <w:spacing w:line="360" w:lineRule="auto"/>
        <w:jc w:val="center"/>
        <w:outlineLvl w:val="0"/>
        <w:rPr>
          <w:rFonts w:hint="eastAsia" w:ascii="宋体" w:hAnsi="宋体" w:cs="宋体"/>
          <w:b/>
          <w:bCs/>
          <w:color w:val="auto"/>
          <w:sz w:val="28"/>
          <w:szCs w:val="28"/>
          <w:lang w:val="en-US" w:eastAsia="zh-CN"/>
        </w:rPr>
      </w:pPr>
    </w:p>
    <w:p w14:paraId="52C7FAC1">
      <w:pPr>
        <w:spacing w:line="360" w:lineRule="auto"/>
        <w:jc w:val="center"/>
        <w:outlineLvl w:val="0"/>
        <w:rPr>
          <w:rFonts w:hint="eastAsia" w:ascii="宋体" w:hAnsi="宋体" w:cs="宋体"/>
          <w:b/>
          <w:bCs/>
          <w:color w:val="auto"/>
          <w:sz w:val="28"/>
          <w:szCs w:val="28"/>
          <w:lang w:val="en-US" w:eastAsia="zh-CN"/>
        </w:rPr>
      </w:pPr>
    </w:p>
    <w:p w14:paraId="4D776536">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高清超细胃镜设备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7ADC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58650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50395F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设备名称：高清超细胃镜</w:t>
            </w:r>
          </w:p>
        </w:tc>
      </w:tr>
      <w:tr w14:paraId="1FE0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E4ECC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4AA6C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8F149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1A2E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53A2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sz w:val="18"/>
                <w:szCs w:val="18"/>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6F2B8EB">
            <w:pPr>
              <w:rPr>
                <w:rStyle w:val="21"/>
                <w:rFonts w:hint="eastAsia" w:asciiTheme="minorEastAsia" w:hAnsiTheme="minorEastAsia" w:eastAsiaTheme="minorEastAsia" w:cstheme="minorEastAsia"/>
                <w:b w:val="0"/>
                <w:bCs w:val="0"/>
                <w:sz w:val="18"/>
                <w:szCs w:val="18"/>
                <w:lang w:val="en-US" w:eastAsia="zh-CN" w:bidi="ar"/>
              </w:rPr>
            </w:pPr>
            <w:r>
              <w:rPr>
                <w:rStyle w:val="21"/>
                <w:rFonts w:hint="eastAsia" w:asciiTheme="minorEastAsia" w:hAnsiTheme="minorEastAsia" w:eastAsiaTheme="minorEastAsia" w:cstheme="minorEastAsia"/>
                <w:b w:val="0"/>
                <w:bCs w:val="0"/>
                <w:sz w:val="18"/>
                <w:szCs w:val="18"/>
                <w:lang w:val="en-US" w:eastAsia="zh-CN" w:bidi="ar"/>
              </w:rPr>
              <w:t>高清超细胃镜：图像传感器具有高清分辨率和电子分光技术，容易发现识别粘膜病变，强调正常组织和非正常组织之间的边界及轮廓，提升诊断率。视场</w:t>
            </w:r>
            <w:r>
              <w:rPr>
                <w:rStyle w:val="22"/>
                <w:rFonts w:hint="eastAsia" w:asciiTheme="minorEastAsia" w:hAnsiTheme="minorEastAsia" w:eastAsiaTheme="minorEastAsia" w:cstheme="minorEastAsia"/>
                <w:b w:val="0"/>
                <w:bCs w:val="0"/>
                <w:sz w:val="18"/>
                <w:szCs w:val="18"/>
                <w:lang w:val="en-US" w:eastAsia="zh-CN" w:bidi="ar"/>
              </w:rPr>
              <w:t>角≥140度；插入部直径≤6mm；弯曲角度上210°下90°左100°右100°；具有无线插拔、无线连接技术</w:t>
            </w:r>
            <w:r>
              <w:rPr>
                <w:rStyle w:val="21"/>
                <w:rFonts w:hint="eastAsia" w:asciiTheme="minorEastAsia" w:hAnsiTheme="minorEastAsia" w:eastAsiaTheme="minorEastAsia" w:cstheme="minorEastAsia"/>
                <w:b w:val="0"/>
                <w:bCs w:val="0"/>
                <w:sz w:val="18"/>
                <w:szCs w:val="18"/>
                <w:lang w:val="en-US" w:eastAsia="zh-CN" w:bidi="ar"/>
              </w:rPr>
              <w:t>，</w:t>
            </w:r>
            <w:r>
              <w:rPr>
                <w:rStyle w:val="22"/>
                <w:rFonts w:hint="eastAsia" w:asciiTheme="minorEastAsia" w:hAnsiTheme="minorEastAsia" w:eastAsiaTheme="minorEastAsia" w:cstheme="minorEastAsia"/>
                <w:b w:val="0"/>
                <w:bCs w:val="0"/>
                <w:sz w:val="18"/>
                <w:szCs w:val="18"/>
                <w:lang w:val="en-US" w:eastAsia="zh-CN" w:bidi="ar"/>
              </w:rPr>
              <w:t>插入性能保证顺畅性，操作性要好，降低临床操作风险。</w:t>
            </w:r>
          </w:p>
          <w:p w14:paraId="39D38BF2">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p>
        </w:tc>
        <w:tc>
          <w:tcPr>
            <w:tcW w:w="3307" w:type="dxa"/>
            <w:tcBorders>
              <w:top w:val="single" w:color="auto" w:sz="4" w:space="0"/>
              <w:left w:val="single" w:color="auto" w:sz="4" w:space="0"/>
              <w:right w:val="single" w:color="auto" w:sz="4" w:space="0"/>
            </w:tcBorders>
            <w:shd w:val="clear" w:color="auto" w:fill="auto"/>
            <w:noWrap w:val="0"/>
            <w:vAlign w:val="top"/>
          </w:tcPr>
          <w:p w14:paraId="2097E7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7DA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F7B64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0A7C2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3616CDA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725AB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0E8E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BF62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09C2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97851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537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C8E3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3</w:t>
            </w:r>
            <w:r>
              <w:rPr>
                <w:rFonts w:hint="eastAsia" w:asciiTheme="minorEastAsia" w:hAnsiTheme="minorEastAsia" w:eastAsiaTheme="minorEastAsia" w:cstheme="minorEastAsia"/>
                <w:b w:val="0"/>
                <w:bCs w:val="0"/>
                <w:color w:val="auto"/>
                <w:sz w:val="18"/>
                <w:szCs w:val="18"/>
              </w:rPr>
              <w:t>.1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C1CB3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高清超细胃镜</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6F6145">
            <w:pPr>
              <w:pStyle w:val="19"/>
              <w:ind w:firstLine="0" w:firstLineChars="0"/>
              <w:jc w:val="left"/>
              <w:rPr>
                <w:rFonts w:hint="eastAsia" w:asciiTheme="minorEastAsia" w:hAnsiTheme="minorEastAsia" w:eastAsiaTheme="minorEastAsia" w:cstheme="minorEastAsia"/>
                <w:b/>
                <w:bCs/>
                <w:color w:val="auto"/>
                <w:sz w:val="18"/>
                <w:szCs w:val="18"/>
                <w:lang w:val="en-US" w:eastAsia="zh-CN"/>
              </w:rPr>
            </w:pPr>
          </w:p>
        </w:tc>
      </w:tr>
      <w:tr w14:paraId="17C1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9ED0B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CAC0B0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rPr>
              <w:t>侧漏器</w:t>
            </w:r>
            <w:r>
              <w:rPr>
                <w:rFonts w:hint="eastAsia" w:asciiTheme="minorEastAsia" w:hAnsiTheme="minorEastAsia" w:eastAsiaTheme="minorEastAsia" w:cstheme="minorEastAsia"/>
                <w:b w:val="0"/>
                <w:bCs w:val="0"/>
                <w:sz w:val="18"/>
                <w:szCs w:val="18"/>
                <w:lang w:val="en-US" w:eastAsia="zh-CN"/>
              </w:rPr>
              <w:t>1台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7DC6E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18"/>
                <w:szCs w:val="18"/>
                <w:lang w:val="en-US" w:eastAsia="zh-CN"/>
              </w:rPr>
            </w:pPr>
          </w:p>
        </w:tc>
      </w:tr>
      <w:tr w14:paraId="039E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B3FB0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3.3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80D32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rPr>
            </w:pPr>
            <w:r>
              <w:rPr>
                <w:rFonts w:hint="eastAsia" w:asciiTheme="minorEastAsia" w:hAnsiTheme="minorEastAsia" w:eastAsiaTheme="minorEastAsia" w:cstheme="minorEastAsia"/>
                <w:b w:val="0"/>
                <w:bCs w:val="0"/>
                <w:sz w:val="18"/>
                <w:szCs w:val="18"/>
                <w:lang w:val="en-US" w:eastAsia="zh-CN"/>
              </w:rPr>
              <w:t>内镜转运车 1台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24858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538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A79F9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3.4</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23E51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rPr>
            </w:pPr>
            <w:r>
              <w:rPr>
                <w:rFonts w:hint="eastAsia" w:asciiTheme="minorEastAsia" w:hAnsiTheme="minorEastAsia" w:eastAsiaTheme="minorEastAsia" w:cstheme="minorEastAsia"/>
                <w:b w:val="0"/>
                <w:bCs w:val="0"/>
                <w:sz w:val="18"/>
                <w:szCs w:val="18"/>
                <w:lang w:val="en-US" w:eastAsia="zh-CN"/>
              </w:rPr>
              <w:t>自动洗消机1台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89949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DBD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1C321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7173A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CEEF1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616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B2E3C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C12DB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2DA1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266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73B1E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AC649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3</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EF501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E46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8784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D39BE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B23E4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445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DAB39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9777D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8A90C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516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B73C4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E0A9E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A534F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A05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8B878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2CA8B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38487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747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63C9F89">
            <w:pPr>
              <w:jc w:val="center"/>
              <w:rPr>
                <w:rFonts w:hint="eastAsia"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4C3C45F">
            <w:pPr>
              <w:jc w:val="left"/>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FD8DE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7EBE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645F827">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6F2871A">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20DB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B0AD4DF">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D3BD52">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0B0EF">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E0BC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51D4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538964B">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10137EC">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4933CB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0750CED">
            <w:pPr>
              <w:jc w:val="center"/>
              <w:rPr>
                <w:rFonts w:hint="eastAsia" w:asciiTheme="minorEastAsia" w:hAnsiTheme="minorEastAsia" w:eastAsiaTheme="minorEastAsia" w:cstheme="minorEastAsia"/>
                <w:sz w:val="18"/>
                <w:szCs w:val="18"/>
              </w:rPr>
            </w:pPr>
          </w:p>
        </w:tc>
      </w:tr>
      <w:tr w14:paraId="4B6D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53C952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26F37EB">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86B09E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D5B0F33">
            <w:pPr>
              <w:jc w:val="center"/>
              <w:rPr>
                <w:rFonts w:hint="eastAsia" w:asciiTheme="minorEastAsia" w:hAnsiTheme="minorEastAsia" w:eastAsiaTheme="minorEastAsia" w:cstheme="minorEastAsia"/>
                <w:sz w:val="18"/>
                <w:szCs w:val="18"/>
              </w:rPr>
            </w:pPr>
          </w:p>
        </w:tc>
      </w:tr>
      <w:tr w14:paraId="1DE4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210C763">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59C78E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3D32F65">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1C10356">
            <w:pPr>
              <w:jc w:val="center"/>
              <w:rPr>
                <w:rFonts w:hint="eastAsia" w:asciiTheme="minorEastAsia" w:hAnsiTheme="minorEastAsia" w:eastAsiaTheme="minorEastAsia" w:cstheme="minorEastAsia"/>
                <w:sz w:val="18"/>
                <w:szCs w:val="18"/>
              </w:rPr>
            </w:pPr>
          </w:p>
        </w:tc>
      </w:tr>
      <w:tr w14:paraId="0092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B7CE4F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3AFCEC3">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3DE30270">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A467F84">
            <w:pPr>
              <w:jc w:val="center"/>
              <w:rPr>
                <w:rFonts w:hint="eastAsia" w:asciiTheme="minorEastAsia" w:hAnsiTheme="minorEastAsia" w:eastAsiaTheme="minorEastAsia" w:cstheme="minorEastAsia"/>
                <w:sz w:val="18"/>
                <w:szCs w:val="18"/>
              </w:rPr>
            </w:pPr>
          </w:p>
        </w:tc>
      </w:tr>
      <w:tr w14:paraId="2E23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01C48DE">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C8DD10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32EB71B">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61F44C1">
            <w:pPr>
              <w:jc w:val="center"/>
              <w:rPr>
                <w:rFonts w:hint="eastAsia" w:asciiTheme="minorEastAsia" w:hAnsiTheme="minorEastAsia" w:eastAsiaTheme="minorEastAsia" w:cstheme="minorEastAsia"/>
                <w:sz w:val="18"/>
                <w:szCs w:val="18"/>
              </w:rPr>
            </w:pPr>
          </w:p>
        </w:tc>
      </w:tr>
      <w:tr w14:paraId="16B8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4E4C4A3">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3BE28FF">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16F932E">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7D427D1">
            <w:pPr>
              <w:jc w:val="center"/>
              <w:rPr>
                <w:rFonts w:hint="eastAsia" w:asciiTheme="minorEastAsia" w:hAnsiTheme="minorEastAsia" w:eastAsiaTheme="minorEastAsia" w:cstheme="minorEastAsia"/>
                <w:sz w:val="18"/>
                <w:szCs w:val="18"/>
              </w:rPr>
            </w:pPr>
          </w:p>
        </w:tc>
      </w:tr>
    </w:tbl>
    <w:p w14:paraId="0E8B1DD1">
      <w:pPr>
        <w:jc w:val="center"/>
        <w:rPr>
          <w:rFonts w:hint="eastAsia" w:asciiTheme="minorEastAsia" w:hAnsiTheme="minorEastAsia" w:eastAsiaTheme="minorEastAsia" w:cstheme="minorEastAsia"/>
          <w:sz w:val="21"/>
          <w:szCs w:val="21"/>
        </w:rPr>
      </w:pPr>
    </w:p>
    <w:p w14:paraId="4AB1C2FE">
      <w:pPr>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r>
        <w:rPr>
          <w:rFonts w:hint="eastAsia" w:ascii="宋体" w:hAnsi="宋体" w:cs="宋体"/>
          <w:b/>
          <w:bCs/>
          <w:color w:val="FF0000"/>
          <w:sz w:val="24"/>
          <w:lang w:val="en-US" w:eastAsia="zh-CN"/>
        </w:rPr>
        <w:br w:type="page"/>
      </w:r>
    </w:p>
    <w:p w14:paraId="709A35ED">
      <w:pPr>
        <w:spacing w:line="360" w:lineRule="auto"/>
        <w:jc w:val="both"/>
        <w:outlineLvl w:val="0"/>
        <w:rPr>
          <w:rFonts w:hint="eastAsia" w:ascii="宋体" w:hAnsi="宋体" w:cs="宋体"/>
          <w:b/>
          <w:bCs/>
          <w:color w:val="FF0000"/>
          <w:sz w:val="24"/>
          <w:lang w:val="en-US" w:eastAsia="zh-CN"/>
        </w:rPr>
      </w:pPr>
    </w:p>
    <w:p w14:paraId="4B33D4B9">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12"/>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6"/>
              <w:spacing w:line="360" w:lineRule="auto"/>
              <w:jc w:val="center"/>
              <w:rPr>
                <w:rFonts w:hint="eastAsia" w:ascii="宋体" w:hAnsi="宋体"/>
                <w:bCs w:val="0"/>
                <w:spacing w:val="0"/>
                <w:kern w:val="2"/>
                <w:szCs w:val="24"/>
              </w:rPr>
            </w:pPr>
          </w:p>
        </w:tc>
        <w:tc>
          <w:tcPr>
            <w:tcW w:w="1712" w:type="dxa"/>
            <w:noWrap w:val="0"/>
            <w:vAlign w:val="top"/>
          </w:tcPr>
          <w:p w14:paraId="4C7E0B82">
            <w:pPr>
              <w:pStyle w:val="16"/>
              <w:spacing w:line="360" w:lineRule="auto"/>
              <w:jc w:val="center"/>
              <w:rPr>
                <w:rFonts w:hint="eastAsia" w:ascii="宋体" w:hAnsi="宋体"/>
                <w:bCs w:val="0"/>
                <w:spacing w:val="0"/>
                <w:kern w:val="2"/>
                <w:szCs w:val="24"/>
              </w:rPr>
            </w:pPr>
          </w:p>
        </w:tc>
        <w:tc>
          <w:tcPr>
            <w:tcW w:w="1712" w:type="dxa"/>
            <w:noWrap w:val="0"/>
            <w:vAlign w:val="top"/>
          </w:tcPr>
          <w:p w14:paraId="1F5537B2">
            <w:pPr>
              <w:pStyle w:val="16"/>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6"/>
              <w:spacing w:line="360" w:lineRule="auto"/>
              <w:jc w:val="center"/>
              <w:rPr>
                <w:rFonts w:hint="eastAsia" w:ascii="宋体" w:hAnsi="宋体"/>
                <w:bCs w:val="0"/>
                <w:spacing w:val="0"/>
                <w:kern w:val="2"/>
                <w:szCs w:val="24"/>
              </w:rPr>
            </w:pPr>
          </w:p>
        </w:tc>
        <w:tc>
          <w:tcPr>
            <w:tcW w:w="1231" w:type="dxa"/>
            <w:noWrap w:val="0"/>
            <w:vAlign w:val="top"/>
          </w:tcPr>
          <w:p w14:paraId="5613E89F">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6"/>
              <w:spacing w:line="360" w:lineRule="auto"/>
              <w:jc w:val="center"/>
              <w:rPr>
                <w:rFonts w:hint="eastAsia" w:ascii="宋体" w:hAnsi="宋体"/>
                <w:bCs w:val="0"/>
                <w:spacing w:val="0"/>
                <w:kern w:val="2"/>
                <w:szCs w:val="24"/>
              </w:rPr>
            </w:pPr>
          </w:p>
        </w:tc>
        <w:tc>
          <w:tcPr>
            <w:tcW w:w="1712" w:type="dxa"/>
            <w:noWrap w:val="0"/>
            <w:vAlign w:val="top"/>
          </w:tcPr>
          <w:p w14:paraId="33816190">
            <w:pPr>
              <w:pStyle w:val="16"/>
              <w:spacing w:line="360" w:lineRule="auto"/>
              <w:jc w:val="center"/>
              <w:rPr>
                <w:rFonts w:hint="eastAsia" w:ascii="宋体" w:hAnsi="宋体"/>
                <w:bCs w:val="0"/>
                <w:spacing w:val="0"/>
                <w:kern w:val="2"/>
                <w:szCs w:val="24"/>
              </w:rPr>
            </w:pPr>
          </w:p>
        </w:tc>
        <w:tc>
          <w:tcPr>
            <w:tcW w:w="1712" w:type="dxa"/>
            <w:noWrap w:val="0"/>
            <w:vAlign w:val="top"/>
          </w:tcPr>
          <w:p w14:paraId="2DF30877">
            <w:pPr>
              <w:pStyle w:val="16"/>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6"/>
              <w:spacing w:line="360" w:lineRule="auto"/>
              <w:jc w:val="center"/>
              <w:rPr>
                <w:rFonts w:hint="eastAsia" w:ascii="宋体" w:hAnsi="宋体"/>
                <w:bCs w:val="0"/>
                <w:spacing w:val="0"/>
                <w:kern w:val="2"/>
                <w:szCs w:val="24"/>
              </w:rPr>
            </w:pPr>
          </w:p>
        </w:tc>
        <w:tc>
          <w:tcPr>
            <w:tcW w:w="1231" w:type="dxa"/>
            <w:noWrap w:val="0"/>
            <w:vAlign w:val="top"/>
          </w:tcPr>
          <w:p w14:paraId="226F63DC">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6"/>
              <w:spacing w:line="360" w:lineRule="auto"/>
              <w:jc w:val="center"/>
              <w:rPr>
                <w:rFonts w:hint="eastAsia" w:ascii="宋体" w:hAnsi="宋体"/>
                <w:bCs w:val="0"/>
                <w:spacing w:val="0"/>
                <w:kern w:val="2"/>
                <w:szCs w:val="24"/>
              </w:rPr>
            </w:pPr>
          </w:p>
        </w:tc>
        <w:tc>
          <w:tcPr>
            <w:tcW w:w="1712" w:type="dxa"/>
            <w:noWrap w:val="0"/>
            <w:vAlign w:val="top"/>
          </w:tcPr>
          <w:p w14:paraId="5622B33E">
            <w:pPr>
              <w:pStyle w:val="16"/>
              <w:spacing w:line="360" w:lineRule="auto"/>
              <w:jc w:val="center"/>
              <w:rPr>
                <w:rFonts w:hint="eastAsia" w:ascii="宋体" w:hAnsi="宋体"/>
                <w:bCs w:val="0"/>
                <w:spacing w:val="0"/>
                <w:kern w:val="2"/>
                <w:szCs w:val="24"/>
              </w:rPr>
            </w:pPr>
          </w:p>
        </w:tc>
        <w:tc>
          <w:tcPr>
            <w:tcW w:w="1712" w:type="dxa"/>
            <w:noWrap w:val="0"/>
            <w:vAlign w:val="top"/>
          </w:tcPr>
          <w:p w14:paraId="3A4529BB">
            <w:pPr>
              <w:pStyle w:val="16"/>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6"/>
              <w:spacing w:line="360" w:lineRule="auto"/>
              <w:jc w:val="center"/>
              <w:rPr>
                <w:rFonts w:hint="eastAsia" w:ascii="宋体" w:hAnsi="宋体"/>
                <w:bCs w:val="0"/>
                <w:spacing w:val="0"/>
                <w:kern w:val="2"/>
                <w:szCs w:val="24"/>
              </w:rPr>
            </w:pPr>
          </w:p>
        </w:tc>
        <w:tc>
          <w:tcPr>
            <w:tcW w:w="1231" w:type="dxa"/>
            <w:noWrap w:val="0"/>
            <w:vAlign w:val="top"/>
          </w:tcPr>
          <w:p w14:paraId="3FA143FE">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6"/>
              <w:spacing w:line="360" w:lineRule="auto"/>
              <w:jc w:val="center"/>
              <w:rPr>
                <w:rFonts w:hint="eastAsia" w:ascii="宋体" w:hAnsi="宋体"/>
                <w:bCs w:val="0"/>
                <w:spacing w:val="0"/>
                <w:kern w:val="2"/>
                <w:szCs w:val="24"/>
              </w:rPr>
            </w:pPr>
          </w:p>
        </w:tc>
        <w:tc>
          <w:tcPr>
            <w:tcW w:w="1712" w:type="dxa"/>
            <w:noWrap w:val="0"/>
            <w:vAlign w:val="top"/>
          </w:tcPr>
          <w:p w14:paraId="0088F06F">
            <w:pPr>
              <w:pStyle w:val="16"/>
              <w:spacing w:line="360" w:lineRule="auto"/>
              <w:jc w:val="center"/>
              <w:rPr>
                <w:rFonts w:hint="eastAsia" w:ascii="宋体" w:hAnsi="宋体"/>
                <w:bCs w:val="0"/>
                <w:spacing w:val="0"/>
                <w:kern w:val="2"/>
                <w:szCs w:val="24"/>
              </w:rPr>
            </w:pPr>
          </w:p>
        </w:tc>
        <w:tc>
          <w:tcPr>
            <w:tcW w:w="1712" w:type="dxa"/>
            <w:noWrap w:val="0"/>
            <w:vAlign w:val="top"/>
          </w:tcPr>
          <w:p w14:paraId="12A56D92">
            <w:pPr>
              <w:pStyle w:val="16"/>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6"/>
              <w:spacing w:line="360" w:lineRule="auto"/>
              <w:jc w:val="center"/>
              <w:rPr>
                <w:rFonts w:hint="eastAsia" w:ascii="宋体" w:hAnsi="宋体"/>
                <w:bCs w:val="0"/>
                <w:spacing w:val="0"/>
                <w:kern w:val="2"/>
                <w:szCs w:val="24"/>
              </w:rPr>
            </w:pPr>
          </w:p>
        </w:tc>
        <w:tc>
          <w:tcPr>
            <w:tcW w:w="1712" w:type="dxa"/>
            <w:noWrap w:val="0"/>
            <w:vAlign w:val="top"/>
          </w:tcPr>
          <w:p w14:paraId="39AED065">
            <w:pPr>
              <w:pStyle w:val="16"/>
              <w:spacing w:line="360" w:lineRule="auto"/>
              <w:jc w:val="center"/>
              <w:rPr>
                <w:rFonts w:hint="eastAsia" w:ascii="宋体" w:hAnsi="宋体"/>
                <w:bCs w:val="0"/>
                <w:spacing w:val="0"/>
                <w:kern w:val="2"/>
                <w:szCs w:val="24"/>
              </w:rPr>
            </w:pPr>
          </w:p>
        </w:tc>
        <w:tc>
          <w:tcPr>
            <w:tcW w:w="1712" w:type="dxa"/>
            <w:noWrap w:val="0"/>
            <w:vAlign w:val="top"/>
          </w:tcPr>
          <w:p w14:paraId="52AC8E45">
            <w:pPr>
              <w:pStyle w:val="16"/>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6"/>
              <w:spacing w:line="360" w:lineRule="auto"/>
              <w:jc w:val="center"/>
              <w:rPr>
                <w:rFonts w:hint="eastAsia" w:ascii="宋体" w:hAnsi="宋体"/>
                <w:bCs w:val="0"/>
                <w:spacing w:val="0"/>
                <w:kern w:val="2"/>
                <w:szCs w:val="24"/>
              </w:rPr>
            </w:pPr>
          </w:p>
        </w:tc>
        <w:tc>
          <w:tcPr>
            <w:tcW w:w="1231" w:type="dxa"/>
            <w:noWrap w:val="0"/>
            <w:vAlign w:val="top"/>
          </w:tcPr>
          <w:p w14:paraId="07D5A85D">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6"/>
              <w:spacing w:line="360" w:lineRule="auto"/>
              <w:jc w:val="center"/>
              <w:rPr>
                <w:rFonts w:hint="eastAsia" w:ascii="宋体" w:hAnsi="宋体"/>
                <w:bCs w:val="0"/>
                <w:spacing w:val="0"/>
                <w:kern w:val="2"/>
                <w:szCs w:val="24"/>
              </w:rPr>
            </w:pPr>
          </w:p>
        </w:tc>
        <w:tc>
          <w:tcPr>
            <w:tcW w:w="1712" w:type="dxa"/>
            <w:noWrap w:val="0"/>
            <w:vAlign w:val="top"/>
          </w:tcPr>
          <w:p w14:paraId="2B929B20">
            <w:pPr>
              <w:pStyle w:val="16"/>
              <w:spacing w:line="360" w:lineRule="auto"/>
              <w:jc w:val="center"/>
              <w:rPr>
                <w:rFonts w:hint="eastAsia" w:ascii="宋体" w:hAnsi="宋体"/>
                <w:bCs w:val="0"/>
                <w:spacing w:val="0"/>
                <w:kern w:val="2"/>
                <w:szCs w:val="24"/>
              </w:rPr>
            </w:pPr>
          </w:p>
        </w:tc>
        <w:tc>
          <w:tcPr>
            <w:tcW w:w="1712" w:type="dxa"/>
            <w:noWrap w:val="0"/>
            <w:vAlign w:val="top"/>
          </w:tcPr>
          <w:p w14:paraId="4A223F87">
            <w:pPr>
              <w:pStyle w:val="16"/>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6"/>
              <w:spacing w:line="360" w:lineRule="auto"/>
              <w:jc w:val="center"/>
              <w:rPr>
                <w:rFonts w:hint="eastAsia" w:ascii="宋体" w:hAnsi="宋体"/>
                <w:bCs w:val="0"/>
                <w:spacing w:val="0"/>
                <w:kern w:val="2"/>
                <w:szCs w:val="24"/>
              </w:rPr>
            </w:pPr>
          </w:p>
        </w:tc>
        <w:tc>
          <w:tcPr>
            <w:tcW w:w="1231" w:type="dxa"/>
            <w:noWrap w:val="0"/>
            <w:vAlign w:val="top"/>
          </w:tcPr>
          <w:p w14:paraId="3265EBF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6"/>
              <w:spacing w:line="360" w:lineRule="auto"/>
              <w:jc w:val="center"/>
              <w:rPr>
                <w:rFonts w:hint="eastAsia" w:ascii="宋体" w:hAnsi="宋体"/>
                <w:bCs w:val="0"/>
                <w:spacing w:val="0"/>
                <w:kern w:val="2"/>
                <w:szCs w:val="24"/>
              </w:rPr>
            </w:pPr>
          </w:p>
        </w:tc>
        <w:tc>
          <w:tcPr>
            <w:tcW w:w="1712" w:type="dxa"/>
            <w:noWrap w:val="0"/>
            <w:vAlign w:val="top"/>
          </w:tcPr>
          <w:p w14:paraId="51A4FE6D">
            <w:pPr>
              <w:pStyle w:val="16"/>
              <w:spacing w:line="360" w:lineRule="auto"/>
              <w:jc w:val="center"/>
              <w:rPr>
                <w:rFonts w:hint="eastAsia" w:ascii="宋体" w:hAnsi="宋体"/>
                <w:bCs w:val="0"/>
                <w:spacing w:val="0"/>
                <w:kern w:val="2"/>
                <w:szCs w:val="24"/>
              </w:rPr>
            </w:pPr>
          </w:p>
        </w:tc>
        <w:tc>
          <w:tcPr>
            <w:tcW w:w="1712" w:type="dxa"/>
            <w:noWrap w:val="0"/>
            <w:vAlign w:val="top"/>
          </w:tcPr>
          <w:p w14:paraId="396C1F4D">
            <w:pPr>
              <w:pStyle w:val="16"/>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6"/>
              <w:spacing w:line="360" w:lineRule="auto"/>
              <w:jc w:val="center"/>
              <w:rPr>
                <w:rFonts w:hint="eastAsia" w:ascii="宋体" w:hAnsi="宋体"/>
                <w:bCs w:val="0"/>
                <w:spacing w:val="0"/>
                <w:kern w:val="2"/>
                <w:szCs w:val="24"/>
              </w:rPr>
            </w:pPr>
          </w:p>
        </w:tc>
        <w:tc>
          <w:tcPr>
            <w:tcW w:w="1231" w:type="dxa"/>
            <w:noWrap w:val="0"/>
            <w:vAlign w:val="top"/>
          </w:tcPr>
          <w:p w14:paraId="26A1905B">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6"/>
              <w:spacing w:line="360" w:lineRule="auto"/>
              <w:jc w:val="center"/>
              <w:rPr>
                <w:rFonts w:hint="eastAsia" w:ascii="宋体" w:hAnsi="宋体"/>
                <w:bCs w:val="0"/>
                <w:spacing w:val="0"/>
                <w:kern w:val="2"/>
                <w:szCs w:val="24"/>
              </w:rPr>
            </w:pPr>
          </w:p>
        </w:tc>
        <w:tc>
          <w:tcPr>
            <w:tcW w:w="1712" w:type="dxa"/>
            <w:noWrap w:val="0"/>
            <w:vAlign w:val="top"/>
          </w:tcPr>
          <w:p w14:paraId="780D744F">
            <w:pPr>
              <w:pStyle w:val="16"/>
              <w:spacing w:line="360" w:lineRule="auto"/>
              <w:jc w:val="center"/>
              <w:rPr>
                <w:rFonts w:hint="eastAsia" w:ascii="宋体" w:hAnsi="宋体"/>
                <w:bCs w:val="0"/>
                <w:spacing w:val="0"/>
                <w:kern w:val="2"/>
                <w:szCs w:val="24"/>
              </w:rPr>
            </w:pPr>
          </w:p>
        </w:tc>
        <w:tc>
          <w:tcPr>
            <w:tcW w:w="1712" w:type="dxa"/>
            <w:noWrap w:val="0"/>
            <w:vAlign w:val="top"/>
          </w:tcPr>
          <w:p w14:paraId="4343A939">
            <w:pPr>
              <w:pStyle w:val="16"/>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6"/>
              <w:spacing w:line="360" w:lineRule="auto"/>
              <w:jc w:val="center"/>
              <w:rPr>
                <w:rFonts w:hint="eastAsia" w:ascii="宋体" w:hAnsi="宋体"/>
                <w:bCs w:val="0"/>
                <w:spacing w:val="0"/>
                <w:kern w:val="2"/>
                <w:szCs w:val="24"/>
              </w:rPr>
            </w:pPr>
          </w:p>
        </w:tc>
        <w:tc>
          <w:tcPr>
            <w:tcW w:w="1712" w:type="dxa"/>
            <w:noWrap w:val="0"/>
            <w:vAlign w:val="top"/>
          </w:tcPr>
          <w:p w14:paraId="7477E0DF">
            <w:pPr>
              <w:pStyle w:val="16"/>
              <w:spacing w:line="360" w:lineRule="auto"/>
              <w:jc w:val="center"/>
              <w:rPr>
                <w:rFonts w:hint="eastAsia" w:ascii="宋体" w:hAnsi="宋体"/>
                <w:bCs w:val="0"/>
                <w:spacing w:val="0"/>
                <w:kern w:val="2"/>
                <w:szCs w:val="24"/>
              </w:rPr>
            </w:pPr>
          </w:p>
        </w:tc>
        <w:tc>
          <w:tcPr>
            <w:tcW w:w="1712" w:type="dxa"/>
            <w:noWrap w:val="0"/>
            <w:vAlign w:val="top"/>
          </w:tcPr>
          <w:p w14:paraId="374089F6">
            <w:pPr>
              <w:pStyle w:val="16"/>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6"/>
              <w:spacing w:line="360" w:lineRule="auto"/>
              <w:jc w:val="center"/>
              <w:rPr>
                <w:rFonts w:hint="eastAsia" w:ascii="宋体" w:hAnsi="宋体"/>
                <w:bCs w:val="0"/>
                <w:spacing w:val="0"/>
                <w:kern w:val="2"/>
                <w:szCs w:val="24"/>
              </w:rPr>
            </w:pPr>
          </w:p>
        </w:tc>
        <w:tc>
          <w:tcPr>
            <w:tcW w:w="1231" w:type="dxa"/>
            <w:noWrap w:val="0"/>
            <w:vAlign w:val="top"/>
          </w:tcPr>
          <w:p w14:paraId="1D514877">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6"/>
              <w:spacing w:line="360" w:lineRule="auto"/>
              <w:jc w:val="center"/>
              <w:rPr>
                <w:rFonts w:hint="eastAsia" w:ascii="宋体" w:hAnsi="宋体"/>
                <w:bCs w:val="0"/>
                <w:spacing w:val="0"/>
                <w:kern w:val="2"/>
                <w:szCs w:val="24"/>
              </w:rPr>
            </w:pPr>
          </w:p>
        </w:tc>
        <w:tc>
          <w:tcPr>
            <w:tcW w:w="1712" w:type="dxa"/>
            <w:noWrap w:val="0"/>
            <w:vAlign w:val="top"/>
          </w:tcPr>
          <w:p w14:paraId="7CC869AD">
            <w:pPr>
              <w:pStyle w:val="16"/>
              <w:spacing w:line="360" w:lineRule="auto"/>
              <w:jc w:val="center"/>
              <w:rPr>
                <w:rFonts w:hint="eastAsia" w:ascii="宋体" w:hAnsi="宋体"/>
                <w:bCs w:val="0"/>
                <w:spacing w:val="0"/>
                <w:kern w:val="2"/>
                <w:szCs w:val="24"/>
              </w:rPr>
            </w:pPr>
          </w:p>
        </w:tc>
        <w:tc>
          <w:tcPr>
            <w:tcW w:w="1712" w:type="dxa"/>
            <w:noWrap w:val="0"/>
            <w:vAlign w:val="top"/>
          </w:tcPr>
          <w:p w14:paraId="720EB70F">
            <w:pPr>
              <w:pStyle w:val="16"/>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6"/>
              <w:spacing w:line="360" w:lineRule="auto"/>
              <w:jc w:val="center"/>
              <w:rPr>
                <w:rFonts w:hint="eastAsia" w:ascii="宋体" w:hAnsi="宋体"/>
                <w:bCs w:val="0"/>
                <w:spacing w:val="0"/>
                <w:kern w:val="2"/>
                <w:szCs w:val="24"/>
              </w:rPr>
            </w:pPr>
          </w:p>
        </w:tc>
        <w:tc>
          <w:tcPr>
            <w:tcW w:w="1231" w:type="dxa"/>
            <w:noWrap w:val="0"/>
            <w:vAlign w:val="top"/>
          </w:tcPr>
          <w:p w14:paraId="7BA23157">
            <w:pPr>
              <w:pStyle w:val="16"/>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6"/>
              <w:spacing w:line="360" w:lineRule="auto"/>
              <w:jc w:val="center"/>
              <w:rPr>
                <w:rFonts w:hint="eastAsia" w:ascii="宋体" w:hAnsi="宋体"/>
                <w:bCs w:val="0"/>
                <w:spacing w:val="0"/>
                <w:kern w:val="2"/>
                <w:szCs w:val="24"/>
              </w:rPr>
            </w:pPr>
          </w:p>
        </w:tc>
        <w:tc>
          <w:tcPr>
            <w:tcW w:w="1712" w:type="dxa"/>
            <w:noWrap w:val="0"/>
            <w:vAlign w:val="top"/>
          </w:tcPr>
          <w:p w14:paraId="61E4CF0D">
            <w:pPr>
              <w:pStyle w:val="16"/>
              <w:spacing w:line="360" w:lineRule="auto"/>
              <w:jc w:val="center"/>
              <w:rPr>
                <w:rFonts w:hint="eastAsia" w:ascii="宋体" w:hAnsi="宋体"/>
                <w:bCs w:val="0"/>
                <w:spacing w:val="0"/>
                <w:kern w:val="2"/>
                <w:szCs w:val="24"/>
              </w:rPr>
            </w:pPr>
          </w:p>
        </w:tc>
        <w:tc>
          <w:tcPr>
            <w:tcW w:w="1712" w:type="dxa"/>
            <w:noWrap w:val="0"/>
            <w:vAlign w:val="top"/>
          </w:tcPr>
          <w:p w14:paraId="1A70AC7F">
            <w:pPr>
              <w:pStyle w:val="16"/>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6"/>
              <w:spacing w:line="360" w:lineRule="auto"/>
              <w:jc w:val="center"/>
              <w:rPr>
                <w:rFonts w:hint="eastAsia" w:ascii="宋体" w:hAnsi="宋体"/>
                <w:bCs w:val="0"/>
                <w:spacing w:val="0"/>
                <w:kern w:val="2"/>
                <w:szCs w:val="24"/>
              </w:rPr>
            </w:pPr>
          </w:p>
        </w:tc>
        <w:tc>
          <w:tcPr>
            <w:tcW w:w="1231" w:type="dxa"/>
            <w:noWrap w:val="0"/>
            <w:vAlign w:val="top"/>
          </w:tcPr>
          <w:p w14:paraId="0FE29246">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6"/>
              <w:spacing w:line="360" w:lineRule="auto"/>
              <w:jc w:val="center"/>
              <w:rPr>
                <w:rFonts w:hint="eastAsia" w:ascii="宋体" w:hAnsi="宋体"/>
                <w:bCs w:val="0"/>
                <w:spacing w:val="0"/>
                <w:kern w:val="2"/>
                <w:szCs w:val="24"/>
              </w:rPr>
            </w:pPr>
          </w:p>
        </w:tc>
        <w:tc>
          <w:tcPr>
            <w:tcW w:w="1712" w:type="dxa"/>
            <w:noWrap w:val="0"/>
            <w:vAlign w:val="top"/>
          </w:tcPr>
          <w:p w14:paraId="3A6B53E5">
            <w:pPr>
              <w:pStyle w:val="16"/>
              <w:spacing w:line="360" w:lineRule="auto"/>
              <w:jc w:val="center"/>
              <w:rPr>
                <w:rFonts w:hint="eastAsia" w:ascii="宋体" w:hAnsi="宋体"/>
                <w:bCs w:val="0"/>
                <w:spacing w:val="0"/>
                <w:kern w:val="2"/>
                <w:szCs w:val="24"/>
              </w:rPr>
            </w:pPr>
          </w:p>
        </w:tc>
        <w:tc>
          <w:tcPr>
            <w:tcW w:w="1712" w:type="dxa"/>
            <w:noWrap w:val="0"/>
            <w:vAlign w:val="top"/>
          </w:tcPr>
          <w:p w14:paraId="2766D4FC">
            <w:pPr>
              <w:pStyle w:val="16"/>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13"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13"/>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4" w:name="_Toc13536"/>
      <w:bookmarkStart w:id="15" w:name="_Toc415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4"/>
      <w:bookmarkEnd w:id="15"/>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6"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6"/>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7"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7"/>
    </w:p>
    <w:p w14:paraId="647FD815">
      <w:pPr>
        <w:outlineLvl w:val="0"/>
        <w:rPr>
          <w:rFonts w:hint="eastAsia" w:ascii="宋体" w:hAnsi="宋体"/>
          <w:bCs/>
          <w:szCs w:val="24"/>
        </w:rPr>
      </w:pPr>
    </w:p>
    <w:p w14:paraId="73DA0D3D">
      <w:pPr>
        <w:pStyle w:val="18"/>
        <w:jc w:val="both"/>
        <w:rPr>
          <w:rFonts w:ascii="黑体" w:hAnsi="黑体" w:eastAsia="黑体"/>
          <w:b/>
          <w:sz w:val="36"/>
          <w:szCs w:val="36"/>
        </w:rPr>
      </w:pPr>
      <w:r>
        <w:rPr>
          <w:rFonts w:ascii="黑体" w:hAnsi="黑体" w:eastAsia="黑体"/>
          <w:b/>
          <w:sz w:val="36"/>
          <w:szCs w:val="36"/>
        </w:rPr>
        <w:br w:type="page"/>
      </w:r>
      <w:bookmarkStart w:id="18" w:name="_Toc32737"/>
      <w:r>
        <w:rPr>
          <w:rFonts w:hint="eastAsia" w:ascii="黑体" w:hAnsi="黑体" w:eastAsia="黑体"/>
          <w:b/>
          <w:sz w:val="36"/>
          <w:szCs w:val="36"/>
          <w:lang w:val="en-US" w:eastAsia="zh-CN"/>
        </w:rPr>
        <w:t>七</w:t>
      </w:r>
      <w:r>
        <w:rPr>
          <w:rFonts w:ascii="黑体" w:hAnsi="黑体" w:eastAsia="黑体"/>
          <w:b/>
          <w:sz w:val="36"/>
          <w:szCs w:val="36"/>
        </w:rPr>
        <w:t>、</w:t>
      </w:r>
      <w:bookmarkEnd w:id="8"/>
      <w:bookmarkEnd w:id="9"/>
      <w:r>
        <w:rPr>
          <w:rFonts w:hint="eastAsia" w:ascii="黑体" w:hAnsi="黑体" w:eastAsia="黑体"/>
          <w:b/>
          <w:sz w:val="36"/>
          <w:szCs w:val="36"/>
        </w:rPr>
        <w:t>资质审查</w:t>
      </w:r>
      <w:bookmarkEnd w:id="18"/>
    </w:p>
    <w:p w14:paraId="0CDD6321">
      <w:pPr>
        <w:spacing w:line="360" w:lineRule="auto"/>
        <w:jc w:val="left"/>
        <w:outlineLvl w:val="1"/>
        <w:rPr>
          <w:rFonts w:hint="eastAsia" w:ascii="宋体" w:hAnsi="宋体" w:cs="宋体"/>
          <w:b/>
          <w:bCs/>
          <w:sz w:val="24"/>
        </w:rPr>
      </w:pPr>
      <w:bookmarkStart w:id="19" w:name="_Toc2775"/>
      <w:bookmarkStart w:id="20" w:name="_Toc9708"/>
      <w:bookmarkStart w:id="21" w:name="_Toc28069"/>
      <w:bookmarkStart w:id="22" w:name="_Toc98945517"/>
      <w:bookmarkStart w:id="23" w:name="_Toc98945850"/>
      <w:bookmarkStart w:id="24" w:name="_Toc8985"/>
      <w:r>
        <w:rPr>
          <w:rFonts w:hint="eastAsia" w:ascii="宋体" w:hAnsi="宋体" w:cs="宋体"/>
          <w:b/>
          <w:bCs/>
          <w:sz w:val="24"/>
        </w:rPr>
        <w:t>（一）制造商</w:t>
      </w:r>
      <w:bookmarkEnd w:id="19"/>
      <w:bookmarkEnd w:id="20"/>
      <w:bookmarkEnd w:id="21"/>
    </w:p>
    <w:p w14:paraId="6DF1A0EA">
      <w:pPr>
        <w:spacing w:line="360" w:lineRule="auto"/>
        <w:jc w:val="left"/>
        <w:outlineLvl w:val="2"/>
        <w:rPr>
          <w:rFonts w:hint="eastAsia" w:ascii="宋体" w:hAnsi="宋体" w:cs="宋体"/>
          <w:sz w:val="24"/>
        </w:rPr>
      </w:pPr>
      <w:bookmarkStart w:id="25" w:name="_Toc20263"/>
      <w:bookmarkStart w:id="26" w:name="_Toc23079"/>
      <w:r>
        <w:rPr>
          <w:rFonts w:hint="eastAsia" w:ascii="宋体" w:hAnsi="宋体" w:cs="宋体"/>
          <w:sz w:val="24"/>
        </w:rPr>
        <w:t>1、营业执照（三证合一的只需提供一种）</w:t>
      </w:r>
      <w:bookmarkEnd w:id="25"/>
      <w:bookmarkEnd w:id="26"/>
    </w:p>
    <w:p w14:paraId="67F24F1F">
      <w:pPr>
        <w:spacing w:line="360" w:lineRule="auto"/>
        <w:jc w:val="left"/>
        <w:outlineLvl w:val="2"/>
        <w:rPr>
          <w:rFonts w:hint="eastAsia" w:ascii="宋体" w:hAnsi="宋体" w:cs="宋体"/>
          <w:sz w:val="24"/>
        </w:rPr>
      </w:pPr>
      <w:bookmarkStart w:id="27" w:name="_Toc32337"/>
      <w:bookmarkStart w:id="28" w:name="_Toc16651"/>
      <w:r>
        <w:rPr>
          <w:rFonts w:hint="eastAsia" w:ascii="宋体" w:hAnsi="宋体" w:cs="宋体"/>
          <w:sz w:val="24"/>
        </w:rPr>
        <w:t>2、医疗器械生产许可证或生产备案凭证（非医疗器械产品不用提供）</w:t>
      </w:r>
      <w:bookmarkEnd w:id="27"/>
      <w:bookmarkEnd w:id="28"/>
    </w:p>
    <w:p w14:paraId="2A282169">
      <w:pPr>
        <w:spacing w:line="360" w:lineRule="auto"/>
        <w:jc w:val="left"/>
        <w:outlineLvl w:val="2"/>
      </w:pPr>
      <w:bookmarkStart w:id="29" w:name="_Toc29553"/>
      <w:bookmarkStart w:id="30" w:name="_Toc13139"/>
      <w:r>
        <w:rPr>
          <w:rFonts w:hint="eastAsia" w:ascii="宋体" w:hAnsi="宋体" w:cs="宋体"/>
          <w:sz w:val="24"/>
        </w:rPr>
        <w:t>3、医疗器械经营许可证或经营备案凭证（非医疗器械产品不用提供）</w:t>
      </w:r>
      <w:bookmarkEnd w:id="29"/>
      <w:bookmarkEnd w:id="30"/>
    </w:p>
    <w:p w14:paraId="28CAE27D">
      <w:pPr>
        <w:spacing w:line="360" w:lineRule="auto"/>
        <w:jc w:val="left"/>
        <w:outlineLvl w:val="2"/>
        <w:rPr>
          <w:rFonts w:hint="eastAsia" w:ascii="宋体" w:hAnsi="宋体" w:cs="宋体"/>
          <w:sz w:val="24"/>
        </w:rPr>
      </w:pPr>
      <w:bookmarkStart w:id="31" w:name="_Toc8973"/>
      <w:bookmarkStart w:id="32" w:name="_Toc17064"/>
      <w:r>
        <w:rPr>
          <w:rFonts w:hint="eastAsia" w:ascii="宋体" w:hAnsi="宋体" w:cs="宋体"/>
          <w:sz w:val="24"/>
        </w:rPr>
        <w:t>4、中小企业声明函（中小企业提供）</w:t>
      </w:r>
      <w:bookmarkEnd w:id="31"/>
      <w:bookmarkEnd w:id="32"/>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33" w:name="_Toc4037"/>
      <w:bookmarkStart w:id="34" w:name="_Toc3825"/>
      <w:bookmarkStart w:id="35" w:name="_Toc25819"/>
      <w:r>
        <w:rPr>
          <w:rFonts w:hint="eastAsia" w:ascii="宋体" w:hAnsi="宋体" w:cs="宋体"/>
          <w:b/>
          <w:bCs/>
          <w:sz w:val="24"/>
        </w:rPr>
        <w:t>（二）供应商</w:t>
      </w:r>
      <w:bookmarkEnd w:id="33"/>
      <w:bookmarkEnd w:id="34"/>
      <w:bookmarkEnd w:id="35"/>
    </w:p>
    <w:p w14:paraId="46C25FB3">
      <w:pPr>
        <w:spacing w:line="360" w:lineRule="auto"/>
        <w:jc w:val="left"/>
        <w:outlineLvl w:val="2"/>
        <w:rPr>
          <w:rFonts w:hint="eastAsia" w:ascii="宋体" w:hAnsi="宋体" w:cs="宋体"/>
          <w:sz w:val="24"/>
        </w:rPr>
      </w:pPr>
      <w:bookmarkStart w:id="36" w:name="_Toc27449"/>
      <w:bookmarkStart w:id="37" w:name="_Toc32368"/>
      <w:r>
        <w:rPr>
          <w:rFonts w:hint="eastAsia" w:ascii="宋体" w:hAnsi="宋体" w:cs="宋体"/>
          <w:sz w:val="24"/>
        </w:rPr>
        <w:t>1、营业执照（三证合一的只需提供一种）</w:t>
      </w:r>
      <w:bookmarkEnd w:id="36"/>
      <w:bookmarkEnd w:id="37"/>
    </w:p>
    <w:p w14:paraId="237EC946">
      <w:pPr>
        <w:spacing w:line="360" w:lineRule="auto"/>
        <w:jc w:val="left"/>
        <w:outlineLvl w:val="2"/>
      </w:pPr>
      <w:bookmarkStart w:id="38" w:name="_Toc7913"/>
      <w:bookmarkStart w:id="39" w:name="_Toc1575"/>
      <w:r>
        <w:rPr>
          <w:rFonts w:hint="eastAsia" w:ascii="宋体" w:hAnsi="宋体" w:cs="宋体"/>
          <w:sz w:val="24"/>
        </w:rPr>
        <w:t>2、医疗器械经营许可证或经营备案凭证（非医疗器械产品不用提供）</w:t>
      </w:r>
      <w:bookmarkEnd w:id="38"/>
      <w:bookmarkEnd w:id="39"/>
    </w:p>
    <w:p w14:paraId="42B3B92F">
      <w:pPr>
        <w:spacing w:line="360" w:lineRule="auto"/>
        <w:jc w:val="left"/>
        <w:outlineLvl w:val="2"/>
        <w:rPr>
          <w:rFonts w:hint="eastAsia" w:ascii="宋体" w:hAnsi="宋体" w:cs="宋体"/>
          <w:sz w:val="24"/>
        </w:rPr>
      </w:pPr>
      <w:bookmarkStart w:id="40" w:name="_Toc5952"/>
      <w:bookmarkStart w:id="41" w:name="_Toc3192"/>
      <w:r>
        <w:rPr>
          <w:rFonts w:hint="eastAsia" w:ascii="宋体" w:hAnsi="宋体" w:cs="宋体"/>
          <w:sz w:val="24"/>
        </w:rPr>
        <w:t>3、中小企业声明函（中小企业提供）</w:t>
      </w:r>
      <w:bookmarkEnd w:id="40"/>
      <w:bookmarkEnd w:id="41"/>
    </w:p>
    <w:p w14:paraId="52E88289">
      <w:pPr>
        <w:spacing w:line="360" w:lineRule="auto"/>
        <w:jc w:val="left"/>
        <w:outlineLvl w:val="2"/>
        <w:rPr>
          <w:rFonts w:hint="eastAsia" w:ascii="宋体" w:hAnsi="宋体" w:cs="宋体"/>
          <w:sz w:val="24"/>
        </w:rPr>
      </w:pPr>
      <w:bookmarkStart w:id="42" w:name="_Toc31906"/>
      <w:bookmarkStart w:id="43" w:name="_Toc228"/>
      <w:r>
        <w:rPr>
          <w:rFonts w:hint="eastAsia" w:ascii="宋体" w:hAnsi="宋体" w:cs="宋体"/>
          <w:sz w:val="24"/>
        </w:rPr>
        <w:t>4、制造商授权代理资料</w:t>
      </w:r>
      <w:bookmarkEnd w:id="42"/>
      <w:bookmarkEnd w:id="43"/>
    </w:p>
    <w:p w14:paraId="4E5F9638">
      <w:pPr>
        <w:spacing w:line="360" w:lineRule="auto"/>
        <w:jc w:val="left"/>
        <w:outlineLvl w:val="2"/>
      </w:pPr>
      <w:bookmarkStart w:id="44" w:name="_Toc10102"/>
      <w:bookmarkStart w:id="45" w:name="_Toc3642"/>
      <w:r>
        <w:rPr>
          <w:rFonts w:hint="eastAsia" w:ascii="宋体" w:hAnsi="宋体" w:cs="宋体"/>
          <w:sz w:val="24"/>
        </w:rPr>
        <w:t>5、法人证明及法人身份证复印件</w:t>
      </w:r>
      <w:bookmarkEnd w:id="44"/>
      <w:bookmarkEnd w:id="45"/>
    </w:p>
    <w:p w14:paraId="0A455B57">
      <w:pPr>
        <w:spacing w:line="360" w:lineRule="auto"/>
        <w:jc w:val="left"/>
        <w:outlineLvl w:val="2"/>
        <w:rPr>
          <w:rFonts w:hint="eastAsia" w:ascii="宋体" w:hAnsi="宋体" w:cs="宋体"/>
          <w:b/>
          <w:bCs/>
          <w:sz w:val="24"/>
        </w:rPr>
      </w:pPr>
      <w:bookmarkStart w:id="46" w:name="_Toc6766"/>
      <w:bookmarkStart w:id="47" w:name="_Toc19819"/>
      <w:r>
        <w:rPr>
          <w:rFonts w:hint="eastAsia" w:ascii="宋体" w:hAnsi="宋体" w:cs="宋体"/>
          <w:sz w:val="24"/>
        </w:rPr>
        <w:t>6、法人授权函及被授权人身份证复印件</w:t>
      </w:r>
      <w:bookmarkEnd w:id="46"/>
      <w:bookmarkEnd w:id="47"/>
    </w:p>
    <w:p w14:paraId="306BD6FD">
      <w:pPr>
        <w:spacing w:line="360" w:lineRule="auto"/>
        <w:jc w:val="left"/>
        <w:outlineLvl w:val="1"/>
        <w:rPr>
          <w:rFonts w:hint="eastAsia" w:ascii="宋体" w:hAnsi="宋体" w:cs="宋体"/>
          <w:b/>
          <w:bCs/>
          <w:sz w:val="24"/>
        </w:rPr>
      </w:pPr>
      <w:bookmarkStart w:id="48" w:name="_Toc18522"/>
      <w:bookmarkStart w:id="49" w:name="_Toc30450"/>
      <w:bookmarkStart w:id="50" w:name="_Toc3687"/>
      <w:r>
        <w:rPr>
          <w:rFonts w:hint="eastAsia" w:ascii="宋体" w:hAnsi="宋体" w:cs="宋体"/>
          <w:b/>
          <w:bCs/>
          <w:sz w:val="24"/>
        </w:rPr>
        <w:t>（三）产品</w:t>
      </w:r>
      <w:bookmarkEnd w:id="48"/>
      <w:bookmarkEnd w:id="49"/>
      <w:bookmarkEnd w:id="50"/>
    </w:p>
    <w:p w14:paraId="1BFA1BDF">
      <w:pPr>
        <w:spacing w:line="360" w:lineRule="auto"/>
        <w:jc w:val="left"/>
        <w:outlineLvl w:val="2"/>
        <w:rPr>
          <w:rFonts w:hint="eastAsia" w:ascii="宋体" w:hAnsi="宋体" w:cs="宋体"/>
          <w:sz w:val="24"/>
        </w:rPr>
      </w:pPr>
      <w:bookmarkStart w:id="51" w:name="_Toc17613"/>
      <w:bookmarkStart w:id="52" w:name="_Toc12473"/>
      <w:r>
        <w:rPr>
          <w:rFonts w:hint="eastAsia" w:ascii="宋体" w:hAnsi="宋体" w:cs="宋体"/>
          <w:sz w:val="24"/>
        </w:rPr>
        <w:t>1、报名型号的医疗器械注册证（非医疗器械产品需提供相关说明）</w:t>
      </w:r>
      <w:bookmarkEnd w:id="51"/>
      <w:bookmarkEnd w:id="52"/>
    </w:p>
    <w:p w14:paraId="39A127AA">
      <w:pPr>
        <w:spacing w:line="360" w:lineRule="auto"/>
        <w:jc w:val="left"/>
        <w:outlineLvl w:val="2"/>
        <w:rPr>
          <w:rFonts w:hint="eastAsia"/>
        </w:rPr>
      </w:pPr>
      <w:bookmarkStart w:id="53" w:name="_Toc26098"/>
      <w:bookmarkStart w:id="54" w:name="_Toc9222"/>
      <w:r>
        <w:rPr>
          <w:rFonts w:hint="eastAsia" w:ascii="宋体" w:hAnsi="宋体" w:cs="宋体"/>
          <w:sz w:val="24"/>
        </w:rPr>
        <w:t>2、正版软件授权或计算机软件著作权证明等文件（设备自带信息系统的需提供）</w:t>
      </w:r>
      <w:bookmarkEnd w:id="53"/>
      <w:bookmarkEnd w:id="54"/>
    </w:p>
    <w:p w14:paraId="3BC638DD">
      <w:pPr>
        <w:spacing w:line="360" w:lineRule="auto"/>
        <w:jc w:val="left"/>
        <w:outlineLvl w:val="1"/>
        <w:rPr>
          <w:rFonts w:hint="eastAsia" w:ascii="宋体" w:hAnsi="宋体" w:cs="宋体"/>
          <w:b/>
          <w:bCs/>
          <w:sz w:val="24"/>
        </w:rPr>
      </w:pPr>
      <w:bookmarkStart w:id="55" w:name="_Toc912"/>
      <w:bookmarkStart w:id="56" w:name="_Toc23830"/>
      <w:r>
        <w:rPr>
          <w:rFonts w:hint="eastAsia" w:ascii="宋体" w:hAnsi="宋体" w:cs="宋体"/>
          <w:b/>
          <w:bCs/>
          <w:sz w:val="24"/>
        </w:rPr>
        <w:t>（四）本项目涉及的相关证件汇总</w:t>
      </w:r>
      <w:bookmarkEnd w:id="55"/>
      <w:bookmarkEnd w:id="56"/>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2"/>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18"/>
        <w:jc w:val="left"/>
        <w:rPr>
          <w:rFonts w:hint="default" w:ascii="宋体" w:hAnsi="宋体" w:eastAsia="宋体" w:cs="宋体"/>
          <w:kern w:val="2"/>
          <w:sz w:val="24"/>
          <w:szCs w:val="22"/>
          <w:lang w:val="en-US" w:eastAsia="zh-CN" w:bidi="ar-SA"/>
        </w:rPr>
      </w:pPr>
      <w:bookmarkStart w:id="57" w:name="_Toc1025"/>
      <w:r>
        <w:rPr>
          <w:rFonts w:hint="eastAsia" w:ascii="黑体" w:hAnsi="黑体" w:eastAsia="黑体"/>
          <w:b/>
          <w:sz w:val="36"/>
          <w:szCs w:val="36"/>
          <w:lang w:val="en-US" w:eastAsia="zh-CN"/>
        </w:rPr>
        <w:t>八、用户名单</w:t>
      </w:r>
      <w:bookmarkEnd w:id="57"/>
    </w:p>
    <w:p w14:paraId="3498530A">
      <w:pPr>
        <w:outlineLvl w:val="0"/>
        <w:rPr>
          <w:rFonts w:hint="eastAsia" w:ascii="宋体" w:hAnsi="宋体" w:eastAsia="宋体" w:cs="宋体"/>
          <w:kern w:val="2"/>
          <w:sz w:val="24"/>
          <w:szCs w:val="22"/>
          <w:lang w:val="en-US" w:eastAsia="zh-CN" w:bidi="ar-SA"/>
        </w:rPr>
      </w:pPr>
      <w:bookmarkStart w:id="58" w:name="_Toc8574"/>
      <w:bookmarkStart w:id="59" w:name="_Toc21623"/>
      <w:r>
        <w:rPr>
          <w:rFonts w:hint="eastAsia" w:ascii="宋体" w:hAnsi="宋体" w:eastAsia="宋体" w:cs="宋体"/>
          <w:kern w:val="2"/>
          <w:sz w:val="24"/>
          <w:szCs w:val="22"/>
          <w:lang w:val="en-US" w:eastAsia="zh-CN" w:bidi="ar-SA"/>
        </w:rPr>
        <w:t>近三年广东省三甲医院客户名单或全国同级别医院用户名单</w:t>
      </w:r>
      <w:bookmarkEnd w:id="58"/>
      <w:bookmarkEnd w:id="59"/>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60"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22"/>
      <w:bookmarkEnd w:id="23"/>
      <w:bookmarkEnd w:id="24"/>
      <w:bookmarkEnd w:id="60"/>
    </w:p>
    <w:p w14:paraId="408CA693">
      <w:pPr>
        <w:numPr>
          <w:ilvl w:val="0"/>
          <w:numId w:val="1"/>
        </w:numPr>
        <w:outlineLvl w:val="0"/>
        <w:rPr>
          <w:rFonts w:hint="eastAsia" w:ascii="黑体" w:hAnsi="黑体" w:eastAsia="黑体"/>
          <w:b/>
          <w:sz w:val="36"/>
          <w:szCs w:val="36"/>
          <w:lang w:val="en-US" w:eastAsia="zh-CN"/>
        </w:rPr>
      </w:pPr>
      <w:bookmarkStart w:id="61" w:name="_Toc24852"/>
      <w:r>
        <w:rPr>
          <w:rFonts w:hint="eastAsia" w:ascii="黑体" w:hAnsi="黑体" w:eastAsia="黑体"/>
          <w:b/>
          <w:sz w:val="36"/>
          <w:szCs w:val="36"/>
          <w:lang w:val="en-US" w:eastAsia="zh-CN"/>
        </w:rPr>
        <w:t>产品报价单</w:t>
      </w:r>
      <w:bookmarkEnd w:id="61"/>
    </w:p>
    <w:p w14:paraId="1C1EEF27">
      <w:pPr>
        <w:jc w:val="center"/>
        <w:outlineLvl w:val="0"/>
        <w:rPr>
          <w:rFonts w:hint="eastAsia" w:ascii="宋体" w:hAnsi="宋体" w:eastAsia="宋体"/>
          <w:sz w:val="28"/>
          <w:szCs w:val="28"/>
          <w:lang w:eastAsia="zh-CN"/>
        </w:rPr>
      </w:pPr>
      <w:bookmarkStart w:id="62" w:name="_Toc485"/>
      <w:bookmarkStart w:id="63" w:name="_Toc6168"/>
      <w:r>
        <w:rPr>
          <w:rFonts w:hint="eastAsia" w:ascii="宋体" w:hAnsi="宋体" w:cs="宋体"/>
          <w:b/>
          <w:bCs/>
          <w:sz w:val="28"/>
          <w:szCs w:val="28"/>
        </w:rPr>
        <w:t>一、报价单</w:t>
      </w:r>
      <w:bookmarkEnd w:id="62"/>
      <w:bookmarkEnd w:id="63"/>
    </w:p>
    <w:tbl>
      <w:tblPr>
        <w:tblStyle w:val="12"/>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D743B5"/>
    <w:rsid w:val="02433EBA"/>
    <w:rsid w:val="0275321B"/>
    <w:rsid w:val="02E21BC9"/>
    <w:rsid w:val="02F05C02"/>
    <w:rsid w:val="03B96DDC"/>
    <w:rsid w:val="04D806FC"/>
    <w:rsid w:val="05C07B0D"/>
    <w:rsid w:val="064D7B32"/>
    <w:rsid w:val="078E1545"/>
    <w:rsid w:val="07DC5C29"/>
    <w:rsid w:val="08602EE2"/>
    <w:rsid w:val="090916CE"/>
    <w:rsid w:val="0934684C"/>
    <w:rsid w:val="09657743"/>
    <w:rsid w:val="09930631"/>
    <w:rsid w:val="09950E27"/>
    <w:rsid w:val="0A6767AA"/>
    <w:rsid w:val="0B1B1342"/>
    <w:rsid w:val="0C2105C6"/>
    <w:rsid w:val="0D701E19"/>
    <w:rsid w:val="0DAD4E1B"/>
    <w:rsid w:val="0E680D42"/>
    <w:rsid w:val="0EFE5203"/>
    <w:rsid w:val="0F16079E"/>
    <w:rsid w:val="0F307991"/>
    <w:rsid w:val="0FCB7000"/>
    <w:rsid w:val="109A074C"/>
    <w:rsid w:val="10EE19D3"/>
    <w:rsid w:val="11B20C52"/>
    <w:rsid w:val="12086AC4"/>
    <w:rsid w:val="154D2A40"/>
    <w:rsid w:val="15781D56"/>
    <w:rsid w:val="16D927DD"/>
    <w:rsid w:val="177C13BA"/>
    <w:rsid w:val="17981331"/>
    <w:rsid w:val="18714C97"/>
    <w:rsid w:val="18E6204E"/>
    <w:rsid w:val="191A70DD"/>
    <w:rsid w:val="195C122A"/>
    <w:rsid w:val="1A5D1977"/>
    <w:rsid w:val="1A8C400A"/>
    <w:rsid w:val="1ACE017F"/>
    <w:rsid w:val="1B3D5491"/>
    <w:rsid w:val="1BB47375"/>
    <w:rsid w:val="1BEA2D97"/>
    <w:rsid w:val="1CF77676"/>
    <w:rsid w:val="1D1344DE"/>
    <w:rsid w:val="1D9C6312"/>
    <w:rsid w:val="1DCB23FE"/>
    <w:rsid w:val="1E14234D"/>
    <w:rsid w:val="1F3247FA"/>
    <w:rsid w:val="20331C4E"/>
    <w:rsid w:val="208F1FFE"/>
    <w:rsid w:val="20A976C4"/>
    <w:rsid w:val="213622DD"/>
    <w:rsid w:val="23192B3B"/>
    <w:rsid w:val="24311EAA"/>
    <w:rsid w:val="24A63F04"/>
    <w:rsid w:val="24F61D27"/>
    <w:rsid w:val="26313AFC"/>
    <w:rsid w:val="266C4A1A"/>
    <w:rsid w:val="26AF6371"/>
    <w:rsid w:val="26B0420B"/>
    <w:rsid w:val="26B26D02"/>
    <w:rsid w:val="26E8081A"/>
    <w:rsid w:val="28E962AC"/>
    <w:rsid w:val="2A2542A4"/>
    <w:rsid w:val="2A6F51E9"/>
    <w:rsid w:val="2B270654"/>
    <w:rsid w:val="2B360C05"/>
    <w:rsid w:val="2B724D12"/>
    <w:rsid w:val="2C5B55EB"/>
    <w:rsid w:val="2CFF066C"/>
    <w:rsid w:val="2D1934DC"/>
    <w:rsid w:val="2DAC25A2"/>
    <w:rsid w:val="2DE44F07"/>
    <w:rsid w:val="2E3305CD"/>
    <w:rsid w:val="2F754BF7"/>
    <w:rsid w:val="2FCD5859"/>
    <w:rsid w:val="307800DA"/>
    <w:rsid w:val="309605D0"/>
    <w:rsid w:val="30E958BB"/>
    <w:rsid w:val="31484D58"/>
    <w:rsid w:val="320B4554"/>
    <w:rsid w:val="32A01CB7"/>
    <w:rsid w:val="32FC18D5"/>
    <w:rsid w:val="33DD1D36"/>
    <w:rsid w:val="343432F1"/>
    <w:rsid w:val="35A95619"/>
    <w:rsid w:val="36252EF1"/>
    <w:rsid w:val="365F2AC5"/>
    <w:rsid w:val="369167D9"/>
    <w:rsid w:val="37EA43F2"/>
    <w:rsid w:val="3805122C"/>
    <w:rsid w:val="386A108F"/>
    <w:rsid w:val="38961E84"/>
    <w:rsid w:val="38E52197"/>
    <w:rsid w:val="39007C46"/>
    <w:rsid w:val="398B750F"/>
    <w:rsid w:val="39A01B07"/>
    <w:rsid w:val="3BE13D5E"/>
    <w:rsid w:val="3CC638BA"/>
    <w:rsid w:val="3CD74F72"/>
    <w:rsid w:val="3D65451B"/>
    <w:rsid w:val="3D714C6E"/>
    <w:rsid w:val="3DAE1A1E"/>
    <w:rsid w:val="3E4E4FAF"/>
    <w:rsid w:val="3E802786"/>
    <w:rsid w:val="3EA1120A"/>
    <w:rsid w:val="3EA47CB6"/>
    <w:rsid w:val="3F297917"/>
    <w:rsid w:val="3FA7331D"/>
    <w:rsid w:val="3FFA0F4B"/>
    <w:rsid w:val="40AE54AA"/>
    <w:rsid w:val="413F7C42"/>
    <w:rsid w:val="41EA1493"/>
    <w:rsid w:val="42402E61"/>
    <w:rsid w:val="42630F5F"/>
    <w:rsid w:val="43014CE6"/>
    <w:rsid w:val="44384737"/>
    <w:rsid w:val="44AC7440"/>
    <w:rsid w:val="45583E57"/>
    <w:rsid w:val="463F7FFF"/>
    <w:rsid w:val="4751486C"/>
    <w:rsid w:val="475811E0"/>
    <w:rsid w:val="48054931"/>
    <w:rsid w:val="490746D8"/>
    <w:rsid w:val="49413407"/>
    <w:rsid w:val="49733339"/>
    <w:rsid w:val="4A7A394A"/>
    <w:rsid w:val="4A8F2BD7"/>
    <w:rsid w:val="4AB7459E"/>
    <w:rsid w:val="4AE747C1"/>
    <w:rsid w:val="4B533C05"/>
    <w:rsid w:val="4C0D2006"/>
    <w:rsid w:val="4C3610C3"/>
    <w:rsid w:val="4CBB4158"/>
    <w:rsid w:val="4D36558C"/>
    <w:rsid w:val="4D8B30DC"/>
    <w:rsid w:val="4E9E5ADF"/>
    <w:rsid w:val="4F091C95"/>
    <w:rsid w:val="4F204746"/>
    <w:rsid w:val="4F4246BC"/>
    <w:rsid w:val="4F960564"/>
    <w:rsid w:val="4FE45009"/>
    <w:rsid w:val="506F328F"/>
    <w:rsid w:val="51BA678C"/>
    <w:rsid w:val="51CB0999"/>
    <w:rsid w:val="51E47CAD"/>
    <w:rsid w:val="52174091"/>
    <w:rsid w:val="53566988"/>
    <w:rsid w:val="536F17F8"/>
    <w:rsid w:val="545E3D46"/>
    <w:rsid w:val="54644976"/>
    <w:rsid w:val="552F56E3"/>
    <w:rsid w:val="553E5926"/>
    <w:rsid w:val="55511924"/>
    <w:rsid w:val="555667CB"/>
    <w:rsid w:val="55747DDB"/>
    <w:rsid w:val="559439D6"/>
    <w:rsid w:val="57CF0E85"/>
    <w:rsid w:val="5872647C"/>
    <w:rsid w:val="5AA601F5"/>
    <w:rsid w:val="5AFC1BC3"/>
    <w:rsid w:val="5B461090"/>
    <w:rsid w:val="5B884B6D"/>
    <w:rsid w:val="5CA50038"/>
    <w:rsid w:val="5D333896"/>
    <w:rsid w:val="5E2854D2"/>
    <w:rsid w:val="5E350A17"/>
    <w:rsid w:val="5E5B64C7"/>
    <w:rsid w:val="5EAE1198"/>
    <w:rsid w:val="5F2416E8"/>
    <w:rsid w:val="60C76B80"/>
    <w:rsid w:val="611C05BC"/>
    <w:rsid w:val="61204131"/>
    <w:rsid w:val="617C3A5E"/>
    <w:rsid w:val="620B63A7"/>
    <w:rsid w:val="63041F5D"/>
    <w:rsid w:val="6346457F"/>
    <w:rsid w:val="63716EC6"/>
    <w:rsid w:val="63957059"/>
    <w:rsid w:val="642108EC"/>
    <w:rsid w:val="65AC068A"/>
    <w:rsid w:val="65B805E0"/>
    <w:rsid w:val="65C21C5B"/>
    <w:rsid w:val="66011168"/>
    <w:rsid w:val="66C7577B"/>
    <w:rsid w:val="67972ADA"/>
    <w:rsid w:val="67CB1F47"/>
    <w:rsid w:val="697F3EB1"/>
    <w:rsid w:val="6A4468E9"/>
    <w:rsid w:val="6A9F256B"/>
    <w:rsid w:val="6B2036AC"/>
    <w:rsid w:val="6BDD334B"/>
    <w:rsid w:val="6C40658B"/>
    <w:rsid w:val="6CEA3604"/>
    <w:rsid w:val="6D2154B9"/>
    <w:rsid w:val="6D6D1F81"/>
    <w:rsid w:val="6D8048D6"/>
    <w:rsid w:val="6DBD775A"/>
    <w:rsid w:val="6E313E22"/>
    <w:rsid w:val="6E423939"/>
    <w:rsid w:val="6E9A19C7"/>
    <w:rsid w:val="6EDC3E65"/>
    <w:rsid w:val="6F326C40"/>
    <w:rsid w:val="70CB4CC8"/>
    <w:rsid w:val="70EA4D5B"/>
    <w:rsid w:val="70F80C27"/>
    <w:rsid w:val="711409DB"/>
    <w:rsid w:val="714C1439"/>
    <w:rsid w:val="7150146A"/>
    <w:rsid w:val="71FB452B"/>
    <w:rsid w:val="72AB332E"/>
    <w:rsid w:val="736060B0"/>
    <w:rsid w:val="73BC3923"/>
    <w:rsid w:val="73FB4CB6"/>
    <w:rsid w:val="74EC45FF"/>
    <w:rsid w:val="753B0E3A"/>
    <w:rsid w:val="75CD65C9"/>
    <w:rsid w:val="763E0E8A"/>
    <w:rsid w:val="77FE4D75"/>
    <w:rsid w:val="7840713B"/>
    <w:rsid w:val="78A3591C"/>
    <w:rsid w:val="78E75A1E"/>
    <w:rsid w:val="79240A64"/>
    <w:rsid w:val="795F312A"/>
    <w:rsid w:val="7A4F266D"/>
    <w:rsid w:val="7AAD65DE"/>
    <w:rsid w:val="7B0C1557"/>
    <w:rsid w:val="7BC260B9"/>
    <w:rsid w:val="7C7E0232"/>
    <w:rsid w:val="7C9218D6"/>
    <w:rsid w:val="7D5471E5"/>
    <w:rsid w:val="7DBC3708"/>
    <w:rsid w:val="7DDD71DA"/>
    <w:rsid w:val="7E471C25"/>
    <w:rsid w:val="7E7E41A8"/>
    <w:rsid w:val="7EAD12A3"/>
    <w:rsid w:val="7F08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99"/>
    <w:pPr>
      <w:ind w:left="718" w:leftChars="342" w:right="25" w:rightChars="12" w:firstLine="2" w:firstLineChars="1"/>
    </w:pPr>
    <w:rPr>
      <w:rFonts w:cs="宋体"/>
    </w:rPr>
  </w:style>
  <w:style w:type="paragraph" w:styleId="3">
    <w:name w:val="Normal Indent"/>
    <w:basedOn w:val="1"/>
    <w:qFormat/>
    <w:uiPriority w:val="0"/>
    <w:pPr>
      <w:ind w:firstLine="420"/>
    </w:pPr>
  </w:style>
  <w:style w:type="paragraph" w:styleId="4">
    <w:name w:val="Body Text Indent"/>
    <w:basedOn w:val="1"/>
    <w:qFormat/>
    <w:uiPriority w:val="0"/>
    <w:pPr>
      <w:ind w:firstLine="570"/>
    </w:pPr>
    <w:rPr>
      <w:rFonts w:ascii="宋体"/>
      <w:sz w:val="28"/>
      <w:szCs w:val="20"/>
    </w:rPr>
  </w:style>
  <w:style w:type="paragraph" w:styleId="5">
    <w:name w:val="toc 3"/>
    <w:basedOn w:val="1"/>
    <w:next w:val="1"/>
    <w:qFormat/>
    <w:uiPriority w:val="39"/>
    <w:pPr>
      <w:ind w:left="840" w:leftChars="400"/>
    </w:pPr>
  </w:style>
  <w:style w:type="paragraph" w:styleId="6">
    <w:name w:val="Plain Text"/>
    <w:basedOn w:val="1"/>
    <w:qFormat/>
    <w:uiPriority w:val="0"/>
    <w:pPr>
      <w:widowControl w:val="0"/>
      <w:jc w:val="both"/>
    </w:pPr>
    <w:rPr>
      <w:rFonts w:ascii="宋体" w:hAnsi="Courier New"/>
      <w:kern w:val="2"/>
    </w:rPr>
  </w:style>
  <w:style w:type="paragraph" w:styleId="7">
    <w:name w:val="Date"/>
    <w:basedOn w:val="1"/>
    <w:next w:val="1"/>
    <w:qFormat/>
    <w:uiPriority w:val="0"/>
    <w:rPr>
      <w:rFonts w:ascii="楷体_GB2312" w:hAnsi="Calibri" w:eastAsia="楷体_GB2312" w:cs="Times New Roman"/>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table" w:styleId="13">
    <w:name w:val="Table Grid"/>
    <w:basedOn w:val="12"/>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paragraph" w:customStyle="1" w:styleId="16">
    <w:name w:val="表格文字"/>
    <w:basedOn w:val="1"/>
    <w:qFormat/>
    <w:uiPriority w:val="0"/>
    <w:pPr>
      <w:spacing w:before="25" w:beforeLines="0" w:after="25" w:afterLines="0"/>
      <w:jc w:val="left"/>
    </w:pPr>
    <w:rPr>
      <w:bCs/>
      <w:spacing w:val="10"/>
      <w:kern w:val="0"/>
      <w:sz w:val="24"/>
      <w:szCs w:val="20"/>
    </w:rPr>
  </w:style>
  <w:style w:type="paragraph" w:customStyle="1" w:styleId="17">
    <w:name w:val="1"/>
    <w:basedOn w:val="1"/>
    <w:next w:val="6"/>
    <w:qFormat/>
    <w:uiPriority w:val="0"/>
    <w:rPr>
      <w:rFonts w:ascii="宋体" w:hAnsi="Courier New"/>
      <w:szCs w:val="20"/>
    </w:rPr>
  </w:style>
  <w:style w:type="paragraph" w:customStyle="1" w:styleId="18">
    <w:name w:val="样式1"/>
    <w:basedOn w:val="1"/>
    <w:qFormat/>
    <w:uiPriority w:val="0"/>
    <w:pPr>
      <w:spacing w:line="360" w:lineRule="auto"/>
      <w:jc w:val="center"/>
      <w:outlineLvl w:val="0"/>
    </w:pPr>
    <w:rPr>
      <w:rFonts w:ascii="宋体" w:hAnsi="宋体" w:cs="宋体"/>
      <w:b/>
      <w:bCs/>
      <w:sz w:val="28"/>
      <w:szCs w:val="28"/>
    </w:rPr>
  </w:style>
  <w:style w:type="paragraph" w:styleId="19">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 w:type="paragraph" w:customStyle="1" w:styleId="20">
    <w:name w:val="Body text|1"/>
    <w:basedOn w:val="1"/>
    <w:autoRedefine/>
    <w:qFormat/>
    <w:uiPriority w:val="0"/>
    <w:pPr>
      <w:spacing w:line="480" w:lineRule="auto"/>
    </w:pPr>
    <w:rPr>
      <w:rFonts w:ascii="宋体" w:hAnsi="宋体" w:cs="宋体"/>
      <w:sz w:val="19"/>
      <w:szCs w:val="19"/>
      <w:lang w:val="zh-TW" w:eastAsia="zh-TW" w:bidi="zh-TW"/>
    </w:rPr>
  </w:style>
  <w:style w:type="character" w:customStyle="1" w:styleId="21">
    <w:name w:val="font101"/>
    <w:basedOn w:val="14"/>
    <w:qFormat/>
    <w:uiPriority w:val="0"/>
    <w:rPr>
      <w:rFonts w:hint="eastAsia" w:ascii="宋体" w:hAnsi="宋体" w:eastAsia="宋体" w:cs="宋体"/>
      <w:b/>
      <w:bCs/>
      <w:color w:val="000000"/>
      <w:sz w:val="24"/>
      <w:szCs w:val="24"/>
      <w:u w:val="none"/>
    </w:rPr>
  </w:style>
  <w:style w:type="character" w:customStyle="1" w:styleId="22">
    <w:name w:val="font31"/>
    <w:basedOn w:val="14"/>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2773</Words>
  <Characters>2892</Characters>
  <Lines>0</Lines>
  <Paragraphs>0</Paragraphs>
  <TotalTime>0</TotalTime>
  <ScaleCrop>false</ScaleCrop>
  <LinksUpToDate>false</LinksUpToDate>
  <CharactersWithSpaces>3354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李强</cp:lastModifiedBy>
  <cp:lastPrinted>2024-08-15T05:52:00Z</cp:lastPrinted>
  <dcterms:modified xsi:type="dcterms:W3CDTF">2026-03-19T07:01:12Z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E967CC33200C4C1EB22AE01369452190_13</vt:lpwstr>
  </property>
  <property fmtid="{D5CDD505-2E9C-101B-9397-08002B2CF9AE}" pid="4" name="KSOTemplateDocerSaveRecord">
    <vt:lpwstr>eyJoZGlkIjoiZDkwYTc5ZDY0ZjUxOWNhZGMwMTI0MWNjNWFhYzgxMjQiLCJ1c2VySWQiOiIxNzc3NTQ0NjMwIn0=</vt:lpwstr>
  </property>
</Properties>
</file>