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5467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关于采购医院公务车辆定点服务事项</w:t>
      </w:r>
    </w:p>
    <w:p w14:paraId="572AC2A8"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4773D9E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一、为什么开展本车辆维修服务</w:t>
      </w:r>
    </w:p>
    <w:p w14:paraId="5DD1002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408EC59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 保障医院公务车、急救转运车日常安全平稳运行，满足出诊、接诊、公务出行需求。</w:t>
      </w:r>
    </w:p>
    <w:p w14:paraId="4C40148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 规范车辆维保流程，降低车辆故障、抛锚风险，保障医疗应急出行时效。</w:t>
      </w:r>
    </w:p>
    <w:p w14:paraId="2452B3A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 严控维修成本，统一维保标准，做到账目清晰、合规省钱，符合医院车辆管理制度。</w:t>
      </w:r>
    </w:p>
    <w:p w14:paraId="41A17B8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 延长车辆使用寿命，减少停运误工，保障医院后勤与医疗一线工作正常运转。</w:t>
      </w:r>
    </w:p>
    <w:p w14:paraId="72F40C6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661E7D8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二、服务主要内容</w:t>
      </w:r>
    </w:p>
    <w:p w14:paraId="53990AF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30170AA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 日常保养：机油、滤芯、刹车、轮胎、油水更换、全车安全检测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5BFD94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 故障维修：电路、底盘、发动机、车身、空调、车灯等故障检修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6D95012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 专项维保：急救车辆专用设备配套检修、车载设备线路维护</w:t>
      </w:r>
    </w:p>
    <w:p w14:paraId="2F9A96C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 配套服务：车辆年检协助、违章排查、应急抢修救援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109A972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 配件更换：配件更换，保质保量，完工出具维修明细清单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8539AA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4688572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三、项目服务时间</w:t>
      </w:r>
    </w:p>
    <w:p w14:paraId="78F1E0C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2C0AB3AF">
      <w:pPr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服务周期：签订服务合同（</w:t>
      </w:r>
      <w:r>
        <w:rPr>
          <w:rFonts w:hint="eastAsia" w:ascii="宋体" w:hAnsi="宋体" w:eastAsia="宋体"/>
          <w:sz w:val="28"/>
        </w:rPr>
        <w:t>一</w:t>
      </w:r>
      <w:r>
        <w:rPr>
          <w:rFonts w:hint="eastAsia" w:ascii="宋体" w:hAnsi="宋体" w:eastAsia="宋体"/>
          <w:sz w:val="28"/>
          <w:szCs w:val="28"/>
        </w:rPr>
        <w:t>年一签）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91DD3C6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 xml:space="preserve"> 日常服务时间：工作日正常上班时段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44391248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 xml:space="preserve"> 应急抢修：24小时随叫随到，满足医院夜间急救出车应急维修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4B69183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22557C1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四、所需服务资质</w:t>
      </w:r>
    </w:p>
    <w:p w14:paraId="2450EE3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1E29651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 正规汽车维修经营备案证（二类及以上机动车维修资质）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E04C18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 营业执照，经营范围含机动车维修、汽车保养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6D4794F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 专业维修技师从业资格证、电工证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D88F70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 对公开票资质、正规维修后保障体系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3065FB0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 具备公务车辆维修服务经验优先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EA252CC">
      <w:pPr>
        <w:rPr>
          <w:rFonts w:hint="eastAsia" w:ascii="宋体" w:hAnsi="宋体" w:eastAsia="宋体"/>
          <w:sz w:val="28"/>
          <w:szCs w:val="28"/>
          <w:lang w:eastAsia="zh-CN"/>
        </w:rPr>
      </w:pPr>
    </w:p>
    <w:p w14:paraId="1A52FA32">
      <w:pPr>
        <w:rPr>
          <w:rFonts w:hint="eastAsia" w:ascii="宋体" w:hAnsi="宋体" w:eastAsia="宋体"/>
          <w:sz w:val="28"/>
          <w:szCs w:val="28"/>
          <w:lang w:eastAsia="zh-CN"/>
        </w:rPr>
      </w:pPr>
    </w:p>
    <w:p w14:paraId="5CCD0833">
      <w:pPr>
        <w:rPr>
          <w:rFonts w:hint="eastAsia" w:ascii="宋体" w:hAnsi="宋体" w:eastAsia="宋体"/>
          <w:sz w:val="28"/>
          <w:szCs w:val="28"/>
          <w:lang w:eastAsia="zh-CN"/>
        </w:rPr>
      </w:pPr>
    </w:p>
    <w:p w14:paraId="2A3E5F05">
      <w:pPr>
        <w:ind w:firstLine="5040" w:firstLineChars="1800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7B056"/>
    <w:multiLevelType w:val="singleLevel"/>
    <w:tmpl w:val="24F7B0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6734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512</Words>
  <Characters>533</Characters>
  <Lines>0</Lines>
  <Paragraphs>0</Paragraphs>
  <TotalTime>0</TotalTime>
  <ScaleCrop>false</ScaleCrop>
  <LinksUpToDate>false</LinksUpToDate>
  <CharactersWithSpaces>556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2026-05-22T00:30:53Z</dcterms:created>
  <dc:creator>Administrator</dc:creator>
  <cp:lastModifiedBy>Administrator</cp:lastModifiedBy>
  <dcterms:modified xsi:type="dcterms:W3CDTF">2026-05-22T00:30:58Z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eyJoZGlkIjoiNTQ0ZTE2YmU1ZmJjMTA2NDM0ZGI2MTJlYzViZDJlZWQiLCJ1c2VySWQiOiIxMjE5MDA1Mjc0In0=</vt:lpwstr>
  </property>
  <property fmtid="{D5CDD505-2E9C-101B-9397-08002B2CF9AE}" pid="3" name="KSOProductBuildVer">
    <vt:lpwstr>2052-12.1.0.26373</vt:lpwstr>
  </property>
  <property fmtid="{D5CDD505-2E9C-101B-9397-08002B2CF9AE}" pid="4" name="ICV">
    <vt:lpwstr>25A70FE6969144FBB03CDBDFF02F9909_12</vt:lpwstr>
  </property>
</Properties>
</file>